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Déficit en la medicina pediátrica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falta de pediatras compromete la equidad en el acceso a cuidados infantiles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Asocición Española de Pediatría, Serafín Málaga, denuncia en una tribuna publicada en Diario Médico el déficit de pediatras y su sustitución por profesionales de otras especialidades, que compromete el modelo pediátrico español y la equidad en el acceso a cuidados infantiles de calidad en el Sistema Nacional de Salud.</w:t>
            </w:r>
          </w:p>
          <w:p>
            <w:pPr>
              <w:ind w:left="-284" w:right="-427"/>
              <w:jc w:val="both"/>
              <w:rPr>
                <w:rFonts/>
                <w:color w:val="262626" w:themeColor="text1" w:themeTint="D9"/>
              </w:rPr>
            </w:pPr>
            <w:r>
              <w:t>La reflexión parte del dato de que el 25 por ciento de las plazas de Pediatría no están cubiertas por especialistas en esta disciplina. Además, se estima que el 50 por ciento de los pediatras en ejercicio tienen más de 50 años, lo que nos enfrenta a un envejecimiento progresivo de las plantillas sin relevo generacional. La AEP propone ampliar las plazas de formación MIR en Pediatría, incrementar el número de hospitales y centros de salud acreditados para la docencia con parámetros de calidad, evitar la emigración de profesionales a otros países, homologar el título de médico y de especialista a profesionales de países extracomunitarios con formación equivalente demostrada y permitir el retraso en la edad de jubilación.</w:t>
            </w:r>
          </w:p>
          <w:p>
            <w:pPr>
              <w:ind w:left="-284" w:right="-427"/>
              <w:jc w:val="both"/>
              <w:rPr>
                <w:rFonts/>
                <w:color w:val="262626" w:themeColor="text1" w:themeTint="D9"/>
              </w:rPr>
            </w:pPr>
            <w:r>
              <w:t>Más informaciónDiario Médico.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https://www.notasdeprensa.es/deficit-en-la-medicina-pediatrica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