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 el 23/11/2023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Debify cancela 25 millones de euros de deudas y se consolida como líder en la Ley de Segunda Oportunidad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Debify, el despacho de abogados especializado en la Ley de Segunda Oportunidad y el concurso de acreedores express para empresas, celebra un logro sobresaliente al haber cancelado más de 20 millones de euros en deudas desde su lanzamiento. Esta hazaña coloca a Debify entre las tres principales empresas de cancelación de deudas en España y destaca su compromiso inquebrantable en ayudar a las personas a recuperar su estabilidad financiera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2021, Debify ha experimentado un crecimiento exponencial en poco tiempo, gracias a su enfoque especializado en la Ley de Segunda Oportunidad y el Concurso de Acreedores Express. Estas herramientas legales han permitido a Debify ayudar a miles de personas y empresas en toda España a liberarse de la carga abrumadora de las deudas y obtener un nuevo comienzo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Debify se atribuye a su equipo de abogados y profesionales altamente capacitado de 20 empleados, quienes trabajan incansablemente para brindar soluciones personalizadas a sus clientes, y una experiencia de usuario única. Debify ha demostrado su experiencia en este campo al guiar a sus clientes a través de los procesos legales y administrativos necesarios, proporcionando un apoyo esencial para que recuperen el control de sus finanzas, mediante el mecanismo de segunda oportunidad.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increíblemente orgullosos de haber alcanzado este hito significativo al haber cancelado más de 25 millones de euros en deudas. Esto demuestra que la Ley de Segunda Oportunidad y el concurso de acreedores express o sin masa, son herramientas poderosas para brindar a las personas la oportunidad de superar dificultades financieras y empezar de cero", afirma Carlos Guerrero, CEO de Debify.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Debify sigue comprometido en su misión de ayudar a las personas y empresas a encontrar una solución a sus problemas financieros y está dispuesto a seguir siendo un líder en la cancelación de deudas en España. A medida que la firma continúa su expansión, se espera que su influencia en la industria de la cancelación de deudas siga creciendo.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Debify y sus servicios, se puede visitar su sitio web de Debify.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DebifyDebify es un despacho de abogados especializado en la Ley de la Segunda Oportunidad y el Concurso de Acreedores Express en España. Fundado en 2021, Debify se ha convertido en uno de los principales actores en la cancelación de deudas y líder Barcelona, habiendo eliminado más de 25 millones de euros en deudas para sus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Nicole Dorsch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DEBIFY ALSP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932209453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https://www.notasdeprensa.es/debify-cancela-25-millones-de-euros-de-deudas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Finanzas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