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Donostia - San Sebastián el 14/06/2024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CYBASQUE celebra su asamblea general apelando a trabajar conjuntamente por una Euskadi Digital Segura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Asociación de Industrias de Ciberseguridad de Euskadi (Cybasque), apela al reto de que economía y sociedad tengan en la ciberseguridad su eje transversal de compromiso y competitividad. Integrada en Grupo GAIA, CYBASQUE -que aglutina a 67 empresas y 2.000 empleos directos-, ha celebrado hoy en San Sebastián su asamblea general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Comunidad Autónoma Vasca es la primera región en Europa en ratio de empresas de ciberseguridad, con respecto al total de empresas existentes.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"En Cybasque queremos ser parte activa de nuestra sociedad y economía, ayudando al entorno público y privado a diseñar estrategias conjuntas que nos den el ADN de los próximos 25 años, que nos referencie como una Euskadi Digital Segura, el lugar donde muchas entidades quieran instalarse y consolidar sus raíces". Son palabras de Xabier Mitxelena, presidente de Cybasque, durante la asamblea general de la asociación, celebrada esta mañana en San Sebastitán.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Mitxelena ha subrayado  que "Euskadi Digital Segura" es el lema de la asociación y de Grupo GAIA, "y debe convertirse también en el lema de nuestras empresas, de nuestras industrias y de nuestra sociedad. En colaboración con el Gobierno Vasco, las Diputaciones, los Ayuntamientos y todas las instituciones, nuestro reto es que economía y sociedad tengan en la ciberseguridad su eje transversal de convivencia, compromiso y competitividad".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Cybasque integra a 67 empresas y organizaciones que representan el 15% del sector estatal de ciberseguridad, con más de 2.000 empleos directos en Euskadi y una facturación cercana a los 230 millones de euros; si bien se presume un mayor impacto económico del sector, teniendo en cuenta que todo proyecto de digitalización conlleva una parte relevante de productos y servicios de ciberseguridad.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Cabe destacar que el cibercrimen mueve ya 12,5 trillones de dólares en todo el mundo (2023. Fuente: Statista) y cada minuto se producen más de 1.000 ciberataques automatizados de secuestro de datos. En el caso de Euskadi, los ciberdelitos crecieron un 38% el pasado año hasta alcanzar los 27.707 delitos registrados  según la Memoria Delicuencial del Gobierno Vasco. Además, el pasado año el 20% de la ciudadanía vasca podría haber sufrido un ciberdelito, según el estudio sobre Incidencia de la ciberseguridad y la ciberdelincuencia en la ciudadanía vasca de Kontsumobide.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escenario, tal y como ha expuesto Xabier Mitxelena, en Cybasque consideran que los factores esenciales que ayudarán a reducir la economía del cibercrimen y a mejorar la rentabilidad y competitividad del sector en Euskadi son: "las lecciones aprendidas, la generación de nuevo talento y el desarrollo de modelos de actualización continua de los conocimientos de nuestros profesionales, la aplicación de nuevas herramientas que simplifiquen y automaticen los servicios de ciberseguridad, mayores inversiones en productos diferenciales que sustenten nuestras operaciones y, sobre todo, la colaboración entre las empresas del sector para competir juntos en mercados globales".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ha subrayado que este nuevo escenario de crecimiento exponencial de la ciberdelincuencia y las iniciativas públicas orientadas a crear una verdadera cultura de ciberseguridad, "suponen un acelerador de la demanda en el mercado a todos los niveles y abren las puertas a una mayor colaboración entre las empresas de nuestro sector".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los retos de las organizaciones de ciberseguridad en Euskadi, en la asamblea de Cybasque se han subrayado 3 elementos esenciales para su crecimiento, para atraer a profesionales y desarrollar innovadores productos y servicios. Por una parte, la necesidad de colaborar y consolidar el sector: "Las grandes empresas que han hecho de Euskadi una de las regiones de Europa más avanzadas en ciberseguridad están hoy en día en grupos internacionales y el resto del sector claramente está atomizado. Crear grupos propios en Euskadi, colaborando e integrando productos y servicios para acceder a proyectos de mayor envergadura será fundamental", ha señalado Mitxelena.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desde la asociación apuestan por continuar potenciando la innovación y la integración de la ciberseguridad en todas los procesos de negocio, así como en las nuevas tecnologías emergentes que deben tener un sello de confianza.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tercer elemento, también prioritario, subrayan la necesidad de desarrollar una verdadera cultura de ciberseguridad en nuestra sociedad, en las carreras formativas, desde Primaria a Secundaria, Formación Profesional y Grados Universitarios. "Tenemos que "revolucionar" el futuro digital integrando a la fuerza laboral actual y desarrollando la del futuro. Palabras como "skilling", reskilling","upskilling" deben dejar de ser una idea y convertirse en el nuevo modelo de capacitación en el ámbito digital seguro", ha enfatizado el presidente de Cybasque.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Objetivos prioritarios de Cybasque en 2024:Además, otros de los objetivos prioritarios para la asociación en 2024 que se han destacado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Dar un impulso adicional a la función de Cybasque, tanto dentro del sector de la ciberseguridad, como en el resto de actores de nuestra economía.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Lograr que las capacidades y las infraestructuras que desde Euskadi se pueden ofrecer a nuestros actores económicos, sean resilientes y diferenciales.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Abrir la puerta de Cybasque a nuevas incorporaciones, especialistas o 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impulso de nuevas infraestructuras y espacios de datos que garanticen la colaboración junto a la privacidad y uso adecuado de los mismos.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certificación de profesionales y empresas de forma que desde las grandes empresas hasta las Pymes trabajen en un modelo de "Seguridad Concertada".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Promover una entidad de Ciberseguridad que democratice el acceso de todas las empresas a los estándares y requisitos actuales y futuros (similar al modelo de calidad impulsado desde Euskalit).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Desarrollar contenidos y compartir conocimientos entre profesionales y sistemas educativos, incluyendo la ciberseguridad y el buen uso de las tecnologías en todos los ámbitos educativos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asamblea de Cybasque ha sido inaugurada por la Viceconsejera de Tecnología, Innovación y Transformación Digital, Estibaliz Hernáez; y ha contado asimismo con la intervención de:  Luis Hidalgo, Relaciones Institucionales del Instituto Nacional de Ciberseguridad de España (INCIBE); Leyre Madariaga Directora de Transformación Digital y Emprendimiento del Gobierno Vasco; y  Koldo Peciña, Director General de Proyectos Estratégicos en la Diputación Foral de Gipuzkoa.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 Asociación de Ciberseguridad de Euskadi (Cybasque), se constituyó en octubre de  2020 por el impulso del Basque Cybersecurity Centre (BCSC) desde Grupo SPRI, y con el liderazgo de las empresas vascas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www.cybasque.eus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CYBASQUE Grupo GAIA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CYBASQUE Grupo GAIA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943223750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https://www.notasdeprensa.es/cybasque-celebra-su-asamblea-general-apelando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País Vasco Ciberseguridad Innovación Tecnológica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