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Cultura Emprende Radio de Radio Intereconomía cierra una temporada plagada de éxitos.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Cultura Emprende Radio cumplió en el mes de mayo 5 años al aire y cierra su octava temporada con un aumento del 11% de oyentes según el último EGM.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Radio Intereconomía se presenta una vez más como la cadena líder en información económica en España. Con un total de 368.036 oyentes en la 2ª oleada de 2022 del EGM, Radio Intereconomía se posiciona como líder indiscutible en materia de información económica en la radio.</w:t>
            </w:r>
          </w:p>
          <w:p>
            <w:pPr>
              <w:ind w:left="-284" w:right="-427"/>
              <w:jc w:val="both"/>
              <w:rPr>
                <w:rFonts/>
                <w:color w:val="262626" w:themeColor="text1" w:themeTint="D9"/>
              </w:rPr>
            </w:pPr>
            <w:r>
              <w:t>Es más que evidente que la radio se ha ido adaptando a los cambios y nuevas tendencias del mercado,  eso ha generado un aumento sostenido de oyentes y un amplio abanico de contenidos que abordan la actualidad nacional e internacional.</w:t>
            </w:r>
          </w:p>
          <w:p>
            <w:pPr>
              <w:ind w:left="-284" w:right="-427"/>
              <w:jc w:val="both"/>
              <w:rPr>
                <w:rFonts/>
                <w:color w:val="262626" w:themeColor="text1" w:themeTint="D9"/>
              </w:rPr>
            </w:pPr>
            <w:r>
              <w:t>Cultura Emprende Radio ha sabido consolidar su audiencia a lo largo de los años, ofreciendo contenidos de interés en el campo empresarial que tocan todos los aspectos relevantes e inherentes a empresas, emprendedores, pymes, micropymes y autónomos.</w:t>
            </w:r>
          </w:p>
          <w:p>
            <w:pPr>
              <w:ind w:left="-284" w:right="-427"/>
              <w:jc w:val="both"/>
              <w:rPr>
                <w:rFonts/>
                <w:color w:val="262626" w:themeColor="text1" w:themeTint="D9"/>
              </w:rPr>
            </w:pPr>
            <w:r>
              <w:t>El programa se emite los viernes a las 19:00 horas con una reemisión los sábados a las 23:00 horas y está dirigido por Alejandra Ron-Pedrique, Víctor Delgado y Ángel Calvo Mañas, quienes de la mano de especialistas, en cada una de las materias que abordan, consiguen crear un espacio único de aprendizaje, aportando visibilidad a las empresas e invitados que les acompañan.</w:t>
            </w:r>
          </w:p>
          <w:p>
            <w:pPr>
              <w:ind w:left="-284" w:right="-427"/>
              <w:jc w:val="both"/>
              <w:rPr>
                <w:rFonts/>
                <w:color w:val="262626" w:themeColor="text1" w:themeTint="D9"/>
              </w:rPr>
            </w:pPr>
            <w:r>
              <w:t>En su última temporada han pasado por sus micrófonos: Jose Noblejas, Juanma Romero, Andrés Dulanto, Joaquín Danvila Juan Merodio, Alex Kei, Antonio Gálvez, Victor Isidro Delgado Corrales, Raquel Sánchez, Jorge González, Silvia López Pintor Quesada, Gonzalo Barrio, Catalina Hoffman, Silvia Congost, Patsy Montiel, Silvia Moreno, Miriam Alegría, Laura García y otros cientos de profesionales y empresarios.</w:t>
            </w:r>
          </w:p>
          <w:p>
            <w:pPr>
              <w:ind w:left="-284" w:right="-427"/>
              <w:jc w:val="both"/>
              <w:rPr>
                <w:rFonts/>
                <w:color w:val="262626" w:themeColor="text1" w:themeTint="D9"/>
              </w:rPr>
            </w:pPr>
            <w:r>
              <w:t>En palabras de Alejandra Ron-Pedrique, directora y presentadora de la sección Crónicas sobre Emprendimiento, espacio patrocinado por el centro de negocios y coworking Urban Lab Madrid: "Cultura Emprende Radio surge de la necesidad que como emprendedores sentíamos, de dar a conocer tu proyecto, tu empresa, tu idea y de llegar a tu público objetivo de la manera más eficiente posible. Cuando se pone en marcha una idea de negocio, cada una de las decisiones que se toman impactan directamente en el desarrollo y consolidación de la misma, por eso es clave elegir los canales de comunicación adecuados. En mi caso, desde Urban Lab Madrid, quisimos poner a disposición de nuestros clientes esa posibilidad, porque nos gusta pensar que no solo somos un espacio de trabajo y que ponemos todas las herramientas necesarias para que nuestros clientes alcancen sus objetivos empresariales, en el menor tiempo posible".</w:t>
            </w:r>
          </w:p>
          <w:p>
            <w:pPr>
              <w:ind w:left="-284" w:right="-427"/>
              <w:jc w:val="both"/>
              <w:rPr>
                <w:rFonts/>
                <w:color w:val="262626" w:themeColor="text1" w:themeTint="D9"/>
              </w:rPr>
            </w:pPr>
            <w:r>
              <w:t>La novena temporada del programa comienza el próximo 16 de septiembre y con ello se abre la posibilidad de participar en cualquiera de sus espacios, o incluso de patrocinarlo para aportar valor a su comunidad de oyentes y compartir con su audiencia conocimientos e intereses comunes.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Ron-Pedrique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911 254 210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https://www.notasdeprensa.es/cultura-emprende-radio-de-radio-intereconomia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Televisión y Radio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