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Crystal Cruises eleva su gastronomía a bordo con la colaboración exclusiva de los hermanos Alajmo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Crystal Cruises ha anunciado una colaboración exclusiva con los célebres chefs italianos Massimiliano y Raffaele Alajmo. Los hermanos, reconocidos mundialmente, traerán su cocina innovadora y sofisticada a bordo del Crystal Serenity y el Crystal Symphony en el restaurante especializado Osteria d’Ovidio. Esta nueva propuesta se suma a las experiencias culinarias de primer nivel que ya incluyen restaurantes como Umi Uma de Nobu y el próximo Beefbar de Riccardo Giraudi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Gastronomía italiana de la mano de estrellas Michelin</w:t>
            </w:r>
          </w:p>
          <w:p>
            <w:pPr>
              <w:ind w:left="-284" w:right="-427"/>
              <w:jc w:val="both"/>
              <w:rPr>
                <w:rFonts/>
                <w:color w:val="262626" w:themeColor="text1" w:themeTint="D9"/>
              </w:rPr>
            </w:pPr>
            <w:r>
              <w:t>Massimiliano Alajmo, célebre por ser el chef más joven en recibir tres estrellas Michelin, junto a su hermano Raffaele, fusionan a la perfección la rica tradición culinaria italiana con un enfoque innovador y vanguardista. En Osteria d’Ovidio, los pasajeros tendrán la oportunidad de deleitarse con platos cuidadosamente elaborados utilizando ingredientes frescos y de alta calidad, muchos de los cuales son importados directamente desde Italia. Este nivel de atención a los detalles culinarios resalta el compromiso inquebrantable de Crystal por ofrecer una experiencia gastronómica excepcional, elevando el viaje a un nivel inolvidable de sofisticación y sabor.</w:t>
            </w:r>
          </w:p>
          <w:p>
            <w:pPr>
              <w:ind w:left="-284" w:right="-427"/>
              <w:jc w:val="both"/>
              <w:rPr>
                <w:rFonts/>
                <w:color w:val="262626" w:themeColor="text1" w:themeTint="D9"/>
              </w:rPr>
            </w:pPr>
            <w:r>
              <w:t>Además, Alajmo ha mantenido el prestigio de sus tres estrellas Michelin durante 22 años consecutivos, una hazaña sin precedentes en la gastronomía mundial. Este logro refleja su capacidad para integrar la innovación sin perder de vista las raíces de la cocina italiana. Los hermanos Alajmo planean ofrecer a bordo una experiencia culinaria que rinde homenaje a la rica herencia de su país, al mismo tiempo que complementan el ya prestigioso programa gastronómico de Crystal, conocido por su excelencia y diversidad culinaria.</w:t>
            </w:r>
          </w:p>
          <w:p>
            <w:pPr>
              <w:ind w:left="-284" w:right="-427"/>
              <w:jc w:val="both"/>
              <w:rPr>
                <w:rFonts/>
                <w:color w:val="262626" w:themeColor="text1" w:themeTint="D9"/>
              </w:rPr>
            </w:pPr>
            <w:r>
              <w:t>Experiencias culinarias en tierra y marAdemás de los exquisitos platos a bordo, los pasajeros de Crystal podrán vivir experiencias exclusivas en tierra al visitar los aclamados restaurantes de los Alajmo, como Le Calandre en Padua y Gran Caffè  and  Ristorante Quadri en Venecia. Estas excursiones, organizadas por Abercrombie  and  Kent, ofrecen a los viajeros la oportunidad de explorar la gastronomía italiana desde sus raíces.</w:t>
            </w:r>
          </w:p>
          <w:p>
            <w:pPr>
              <w:ind w:left="-284" w:right="-427"/>
              <w:jc w:val="both"/>
              <w:rPr>
                <w:rFonts/>
                <w:color w:val="262626" w:themeColor="text1" w:themeTint="D9"/>
              </w:rPr>
            </w:pPr>
            <w:r>
              <w:t>La asociación pionera de Crystal con Abercrombie  and  Kent brinda a los huéspedes un acceso incomparable a las experiencias, los destinos más buscados en todo el mundo. Los barcos rediseñados cuentan con suites más grandes y actualizadas con acabados artesanales, nuevas ofertas de bienestar de vanguardia, entretenimiento espectacular y excelente gastronomía, incluido el regreso de UMI UMA, la única experiencia gastronómica del chef con estrella Michelin Master Chef Nobuyuki (Nobu) en el mar. </w:t>
            </w:r>
          </w:p>
          <w:p>
            <w:pPr>
              <w:ind w:left="-284" w:right="-427"/>
              <w:jc w:val="both"/>
              <w:rPr>
                <w:rFonts/>
                <w:color w:val="262626" w:themeColor="text1" w:themeTint="D9"/>
              </w:rPr>
            </w:pPr>
            <w:r>
              <w:t>Precios Especiales 2025Para los viajeros más exigentes que desean disfrutar de la experiencia única de Crystal Cruises a precios inmejorables, StarClass Cruceros presenta una selección de salidas con tarifas exclusivas. Una de las opciones destacadas es un crucero de 15 noches a bordo del Crystal Symphony, que partirá de Singapur con destino a Hong Kong el 18 de enero de 2025. Este recorrido, disponible desde 7.210 € por persona, ofrece la oportunidad de explorar el encanto de Asia oriental mientras se disfruta del lujo y servicio personalizado que caracteriza a Crystal Cruises.</w:t>
            </w:r>
          </w:p>
          <w:p>
            <w:pPr>
              <w:ind w:left="-284" w:right="-427"/>
              <w:jc w:val="both"/>
              <w:rPr>
                <w:rFonts/>
                <w:color w:val="262626" w:themeColor="text1" w:themeTint="D9"/>
              </w:rPr>
            </w:pPr>
            <w:r>
              <w:t>Otra opción es un crucero de 11 noches desde Singapur hacia Bombay, con salida el 6 de marzo de 2025, con tarifas desde 5.080 € por persona. Este itinerario permite descubrir las maravillas de Asia occidental en un entorno de confort y exclusividad.</w:t>
            </w:r>
          </w:p>
          <w:p>
            <w:pPr>
              <w:ind w:left="-284" w:right="-427"/>
              <w:jc w:val="both"/>
              <w:rPr>
                <w:rFonts/>
                <w:color w:val="262626" w:themeColor="text1" w:themeTint="D9"/>
              </w:rPr>
            </w:pPr>
            <w:r>
              <w:t>Por último, se ofrece una experiencia más corta, pero igualmente fascinante: un crucero de 5 noches a bordo del Crystal Serenity, que zarpará de Estambul hacia Atenas (El Pireo) el 14 de abril de 2025, con un precio desde 2.330 €.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Garcia</w:t>
      </w:r>
    </w:p>
    <w:p w:rsidR="00C31F72" w:rsidRDefault="00C31F72" w:rsidP="00AB63FE">
      <w:pPr>
        <w:pStyle w:val="Sinespaciado"/>
        <w:spacing w:line="276" w:lineRule="auto"/>
        <w:ind w:left="-284"/>
        <w:rPr>
          <w:rFonts w:ascii="Arial" w:hAnsi="Arial" w:cs="Arial"/>
        </w:rPr>
      </w:pPr>
      <w:r>
        <w:rPr>
          <w:rFonts w:ascii="Arial" w:hAnsi="Arial" w:cs="Arial"/>
        </w:rPr>
        <w:t>Un Mundo de Cruceros</w:t>
      </w:r>
    </w:p>
    <w:p w:rsidR="00AB63FE" w:rsidRDefault="00C31F72" w:rsidP="00AB63FE">
      <w:pPr>
        <w:pStyle w:val="Sinespaciado"/>
        <w:spacing w:line="276" w:lineRule="auto"/>
        <w:ind w:left="-284"/>
        <w:rPr>
          <w:rFonts w:ascii="Arial" w:hAnsi="Arial" w:cs="Arial"/>
        </w:rPr>
      </w:pPr>
      <w:r>
        <w:rPr>
          <w:rFonts w:ascii="Arial" w:hAnsi="Arial" w:cs="Arial"/>
        </w:rPr>
        <w:t>934 125 137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https://www.notasdeprensa.es/crystal-cruises-eleva-su-gastronomia-a-bordo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Madrid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