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Cruceros por Europa para el verano de 2025 con Disney Cruise 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Unas vacaciones mágicas para el verano de 2025, son los cruceros por Europa a bordo del Disney Fantasy de la famosa flota de Disney Cruise Line, que ofrece una experiencia única combinando la elegancia de un crucero con la magia y fantasía que caracteriza a Disney. Por primera vez, el Disney Fantasy navegará por las aguas europeas, llevando su magia a destinos icónicos del continente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Itinerarios del Disney Fantasy por EuropaA partir de mayo de 2025, el Disney Fantasy estará navegando por algunos de los destinos más impresionantes de Europa. Desde Barcelona y Civitavecchia (Roma), este barco realizará cruceros de entre cinco y doce noches por el Mediterráneo Occidental y las Islas Griegas. Durante estos itinerarios, los Pasajeros podrán disfrutar de escalas en lugares emblemáticos, perfectos para explorar la riqueza cultural y paisajística del continente.</w:t>
            </w:r>
          </w:p>
          <w:p>
            <w:pPr>
              <w:ind w:left="-284" w:right="-427"/>
              <w:jc w:val="both"/>
              <w:rPr>
                <w:rFonts/>
                <w:color w:val="262626" w:themeColor="text1" w:themeTint="D9"/>
              </w:rPr>
            </w:pPr>
            <w:r>
              <w:t>Uno de los recorridos más destacados es el crucero especial de 12 noches por las Islas Griegas el 30 de junio de 2025. Las paradas de este viaje serán en tres destinos: en Grecia, dos en Italia, y ofrecerá la única escala de la temporada en La Valletta, Malta. Este itinerario es ideal para quienes desean explorar la historia, la arquitectura y los rincones paradisíacos de la región. Desde 5.173 € por adulto, niños desde 654 €.</w:t>
            </w:r>
          </w:p>
          <w:p>
            <w:pPr>
              <w:ind w:left="-284" w:right="-427"/>
              <w:jc w:val="both"/>
              <w:rPr>
                <w:rFonts/>
                <w:color w:val="262626" w:themeColor="text1" w:themeTint="D9"/>
              </w:rPr>
            </w:pPr>
            <w:r>
              <w:t>Aventura por el norte de EuropaA finales de julio de 2025, el Disney Fantasy cambiará de ruta y zarpará desde Southampton, Reino Unido, con itinerarios hacia el norte de Europa. En estos cruceros, los Pasajeros podrán visitar destinos fascinantes como Noruega y las Islas Británicas. Esta ruta es perfecta para aquellos que buscan un viaje lleno de paisajes naturales impresionantes, desde fiordos noruegos hasta las costas británicas. Con cruceros de 7 y 8 noches desde 2.092 € por adulto, niños desde 717 €.</w:t>
            </w:r>
          </w:p>
          <w:p>
            <w:pPr>
              <w:ind w:left="-284" w:right="-427"/>
              <w:jc w:val="both"/>
              <w:rPr>
                <w:rFonts/>
                <w:color w:val="262626" w:themeColor="text1" w:themeTint="D9"/>
              </w:rPr>
            </w:pPr>
            <w:r>
              <w:t>Características del Disney FantasyEl Disney Fantasy tiene capacidad para 4,000 pasajeros y cuenta con 1,250 tripulantes. A bordo, los Pasajeros pueden disfrutar de un ambiente que mezcla la comodidad con la diversión y la fantasía de Disney. Entre sus instalaciones acuáticas más llamativas está el AquaDuck, una montaña rusa acuática de 1,500 metros de longitud, zonas de chorros de agua y áreas especiales para los más pequeños.</w:t>
            </w:r>
          </w:p>
          <w:p>
            <w:pPr>
              <w:ind w:left="-284" w:right="-427"/>
              <w:jc w:val="both"/>
              <w:rPr>
                <w:rFonts/>
                <w:color w:val="262626" w:themeColor="text1" w:themeTint="D9"/>
              </w:rPr>
            </w:pPr>
            <w:r>
              <w:t>Además de sus instalaciones acuáticas, el buque ofrece una amplia variedad de actividades para toda la familia: desde encuentros con Personajes icónicos de Disney, hasta teatros con espectáculos basados en sus famosas películas. También, cuenta con restaurantes temáticos y eventos especiales a bordo, lo que convierte a cada noche a bordo en una experiencia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Garcia</w:t>
      </w:r>
    </w:p>
    <w:p w:rsidR="00C31F72" w:rsidRDefault="00C31F72" w:rsidP="00AB63FE">
      <w:pPr>
        <w:pStyle w:val="Sinespaciado"/>
        <w:spacing w:line="276" w:lineRule="auto"/>
        <w:ind w:left="-284"/>
        <w:rPr>
          <w:rFonts w:ascii="Arial" w:hAnsi="Arial" w:cs="Arial"/>
        </w:rPr>
      </w:pPr>
      <w:r>
        <w:rPr>
          <w:rFonts w:ascii="Arial" w:hAnsi="Arial" w:cs="Arial"/>
        </w:rPr>
        <w:t>Un Mundo de Cruceros</w:t>
      </w:r>
    </w:p>
    <w:p w:rsidR="00AB63FE" w:rsidRDefault="00C31F72" w:rsidP="00AB63FE">
      <w:pPr>
        <w:pStyle w:val="Sinespaciado"/>
        <w:spacing w:line="276" w:lineRule="auto"/>
        <w:ind w:left="-284"/>
        <w:rPr>
          <w:rFonts w:ascii="Arial" w:hAnsi="Arial" w:cs="Arial"/>
        </w:rPr>
      </w:pPr>
      <w:r>
        <w:rPr>
          <w:rFonts w:ascii="Arial" w:hAnsi="Arial" w:cs="Arial"/>
        </w:rPr>
        <w:t>91 542 76 63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https://www.notasdeprensa.es/cruceros-por-europa-para-el-verano-de-2025-con_1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