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Coonic refuerza su expertise en salud y sanidad con la nueva división especializada Coonic Health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de comunicación, marketing y contenidos, que lleva 28 años ofreciendo sus servicios a empresas y entidades públicas tanto nacionales como multinacionales, cuenta actualmente entre sus clientes con MSD Animal Health, el grupo hospitalario Viamed o Fraternidad-Muprespa, mutua colaboradora de la Seguridad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Coonic, consultora de referencia en España en comunicación y marketing desde 1996, consolida su expertise en el mundo de la salud y la sanidad con la apertura de una nueva división, Coonic Health, que continuará aportando soluciones creativas, efectivas y personalizadas que sean capaces de cubrir las necesidades de cada cliente en este sector clave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división Coonic Health estará reforzada con un equipo de profesionales altamente cualificados y especializados en el ámbito de la salud que se encargará desde la promoción de servicios médicos hasta campañas de sensibilización sobre cuestiones de salud pública y que puede abarcar todos los ámbitos de la divulgación y la comunicación, como el PR, los eventos, el marketing digital, la creatividad, el marketing de contenidos o la analítica.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casi 30 años de experiencia, en los que la consultora ha mostrado su buen hacer con todo tipo de entidades y marcas del ámbito de la salud y hospitalario, la intención es evolucionar para crear conexiones de las personas con las marcas que perduren, que impacten y que consigan resultados en un sector siempre en continua evolución y mejora.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Jesús Alloza, CEO de Coonic: "el lanzamiento de este nuevo departamento refleja el compromiso continuo de Coonic con la excelencia y la satisfacción del cliente. Estamos entusiasmados con esta nueva etapa en la que nuestro objetivo final es el de ayudar a las organizaciones del sector de la salud a alcanzar sus metas de comunicación, en un área tan importante como hemos visto con la reciente pandemia".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 años de servicios relacionados con el mundo de sanidad y la salud humana y animalCoonic está asentada como una de las principales consultoras de comunicación, marketing y contenidos del país y ha tenido la oportunidad de participar en numerosas experiencias relacionadas con el mundo de la salud, la sanidad, el ámbito farmacéutico o el sector veterinario, varias de alcance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lleva varias décadas ofreciendo su expertise a grupos hospitalarios como Viamed Salud, con 14 hospitales y 14 centros médicos por toda la geografía española, además de experiencias anteriores con Hospitales Nisa o Grupo Recoletas. También ha trabajado con varias mutuas colaboradoras con la Seguridad Social, como Fraternidad-Muprespa, Unión de Mutuas o Mutua Montañesa, que disponen de centros hospitalarios y asistenciales. Y con distintas compañías especializadas en el mundo de la salud bucodental, como VitalDent, u oftalmológica, como Clínica Baviera.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salud animal, la consultora trabaja desde hace años con MSD Animal Health, de la mano de quien ha realizado su última campaña de difusión sobre el #MovimientoOneHealth, además de ofrecer servicios para distintas divisiones del sector vacuno, ovino, porcino o el mundo de las mascotas. Coonic también trabaja con empresas comprometidas con el bienestar animal, como Kiwoko, o las interprofesionales Provacuno e Interovic, con quienes llevó a cabo un programa europeo que cristalizó en sendos Simposios Europeos de Bienestar Animal, celebrados en Madrid (2022) y Bruselas (2023). Y en salud medioambiental, ha colaborado en la apertura y consolidación de la Plataforma One Health y trabajado para la entidad FSC.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también cuenta con experiencias actuales con clientes como IVOQA, harmex, Labiana, IRCA o Agaleus, que entrarán a formar parte de la nueva división Coonic Health.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Bardón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Coonic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916397700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https://www.notasdeprensa.es/coonic-refuerza-su-expertise-en-salud-y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Servicios médicos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