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08001 el 16/06/2011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Convocatoria Internacional eCREA 2011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Pocas son las oportunidades para las mentes inquietas y totalmente creativas de mostrar sus trabajos públicamente.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ahora el Institut d and #39;Estudis llerdencs conjuntamente con EMERGENT-LLEIDA han abierto una convocatoria completamente pública para que dichas mentes puedan presentarse a la tercera edición del programa eCREA que, en este caso, se encuentra destinado a proyectos de creación artística que cuenten con una base fotográfica.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Convocatoria Internacional eCREA 2011 es una inicitiva perfecta para todos los estudiantes vinculados al mundo de la fotografía, el arte y/o la comunicación. Así, el objetivo de la mencionada propuesta es encender, estimular y fomentar la creación fotográfica más innovadora entre los creadores nóveles y, de esta forma, poder publicar su obra y que todas las miradas puedan fijarse en sus trabajos.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afortunados que pueden participar en esta convocatoria son todos los alumnos matriculados en escuelas y/o universidades en las que se dediquen al estudio de fotografía, audiovisuales, comunicación o Bellas Artes y estén adscritas a cualquier país europeo, aunque sólo se admiten estudiantes mayores de edad que formen parte de los cursos 2009/2010 y 2010/2011.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que si eres estudiante y creativo, esta es tu oportunidad... Desde aquí te aconsejamos que no la pierdas.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saber más sobre esta iniciativa, tendencias, actualidad y otras noticias relacionadas al ámbito cultural, no te pierdas los posts del blog Óptica Bassol.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optica bassol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optica bassol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https://www.notasdeprensa.es/convocatoria-internacional-ecrea-2011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