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Conaif firma un acuerdo con Aldro para comercializar energía bajo la nueva marca Conaif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Conaif se alía con Aldro mediante un acuerdo en el que la comercializadora se encargará de la gestión de la energía y Conaif de la comercialización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Conaif y Aldro han firmado esta semana un acuerdo por el cual dan respuesta a una demanda de los instaladores de la confederación, que a partir de ahora podrán proporcionar a sus clientes una solución global a sus necesidades de energía, incluyendo no solo mantenimiento y gestión de sistemas e instalaciones, sino también asesoramiento y tarifas interesantes, para conseguir una medida óptima de ahorro energético.</w:t>
            </w:r>
          </w:p>
          <w:p>
            <w:pPr>
              <w:ind w:left="-284" w:right="-427"/>
              <w:jc w:val="both"/>
              <w:rPr>
                <w:rFonts/>
                <w:color w:val="262626" w:themeColor="text1" w:themeTint="D9"/>
              </w:rPr>
            </w:pPr>
            <w:r>
              <w:t>Dada la relevancia de los dos actores, esta alianza tendrá un gran impacto en el sector ya que Conaif cuenta en la actualidad con una red de 19.000 empresas instaladoras y más de 150.000 profesionales instaladores que comercializarán su propia energía gestionada por Aldro, una de las comercializadoras de luz y gas que más crece cada año, sumando ya una cartera de más de 250.000 clientes y 600 millones de euros facturados en 2019.</w:t>
            </w:r>
          </w:p>
          <w:p>
            <w:pPr>
              <w:ind w:left="-284" w:right="-427"/>
              <w:jc w:val="both"/>
              <w:rPr>
                <w:rFonts/>
                <w:color w:val="262626" w:themeColor="text1" w:themeTint="D9"/>
              </w:rPr>
            </w:pPr>
            <w:r>
              <w:t>El director general de Aldro Energía, Antonio Colino, considera que esta alianza es un paso relevante hacia el nuevo modelo energético ya que “el instalador es la figura más cercana al consumidor y en Aldro entendemos que el consumidor debe ser el centro de la transición energética”.</w:t>
            </w:r>
          </w:p>
          <w:p>
            <w:pPr>
              <w:ind w:left="-284" w:right="-427"/>
              <w:jc w:val="both"/>
              <w:rPr>
                <w:rFonts/>
                <w:color w:val="262626" w:themeColor="text1" w:themeTint="D9"/>
              </w:rPr>
            </w:pPr>
            <w:r>
              <w:t>Por su parte, la directora general de Conaif, Ana María García, señala que “la firma de este acuerdo beneficia a las miles de empresas instaladoras de nuestro colectivo en un momento clave para el sector energético, que está en plena reconversión y necesita a los instaladores para asesorar energéticamente a los clientes”.</w:t>
            </w:r>
          </w:p>
          <w:p>
            <w:pPr>
              <w:ind w:left="-284" w:right="-427"/>
              <w:jc w:val="both"/>
              <w:rPr>
                <w:rFonts/>
                <w:color w:val="262626" w:themeColor="text1" w:themeTint="D9"/>
              </w:rPr>
            </w:pPr>
            <w:r>
              <w:t>Conaif es la Confederación Nacional de Asociaciones de Empresas de Fontanería, Gas, Calefacción, Climatización, Protección contra Incendios, Electricidad y Afines, que desde 1979 representa a las empresas instaladoras españolas y defiende sus intereses a nivel nacional convirtiéndose en la actualidad en la organización empresarial de ámbito nacional más importante y representativa del sector de las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91 591 96 12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https://www.notasdeprensa.es/conaif-firma-un-acuerdo-con-aldro-para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Ecología Recursos humanos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