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la Seminci, con proyección de películas aseguradas por Cinevent y decorados de Crazy Producciones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Sección Oficial estarán los largometrajes españoles ya anunciados: La espera, de Daniela Féjerman y L’artèria invisible, de Pere Vilà, ambos a competición en la Sección Oficial. Y, fuera de concurso, Nadie quiere la noche, de Isabel Coixet (España/Francia/Bulgaria) asegurada por nuestro patrocinador Cinevent, y dos proyecciones especiales: Incidencias, de José Corbacho y Juan Cruz, y Zonda, folclore argentino, de Carlos Saura.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Cinco de las películas que competirán por la Espiga de Oro en esta 60ª edición de Seminci han sido nominadas a los Premios de la Academia de Cine Europeo (EFA): Elser (13 minutes), 45 years (45 años), Mustang, Hrútar (Rams) y Fúsi (Virgin Mountain).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proyectará en la sección Spanish Cinema Felices 140, de Gracia Querejeta y Requisitos para ser una persona normal, de Leticia Dolera, también aseguradas por Cinevent; y Un día perfecto, de Fernando León de Aranoa, donde los decorados fueron construidos por nuestro patrocinador Crazy Producciones.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dos títulos que participaron en la pasada 59ª edición del certamen también han recibido dicha nominación: Miss Julie, de Liv Ullmann y Mita Tova (The Farewell Party), de Tal Granit y Sharon Maymon, largometraje que se alzó con el máximo galardón de Seminci en 2014 y el Premio a la Mejor Interpretación femenina ex aequo para las dos actrices protagonistas, Levana Finkelshtein y Aliza Rozen.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Fernando Trueba y Juan Mariné serán Espigas de Honor en la 60ª Seminci.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Semana Internacional de Cine de Valladolid (Seminci) tendrá lugar del 24 al 31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Aquí podéis acceder a la programación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Comienza la Seminci, con proyección de películas aseguradas por Cinevent y decorados de Crazy Producciones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https://www.notasdeprensa.es/comienza-la-seminci-con-proyeccion-de_1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