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Vitoria-Gasteiz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Coccigodinia, un dolor poco conocido que afecta especialmente a la calidad de vida de las mujeres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Hospital Quirónsalud Vitoria, la coccigodinia es una dolencia que afecta principalmente a mujeres y que, a pesar de su desconocimiento generalizado, impacta de manera significativa en la calidad de vida de quienes la padecen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dolor, localizado en la zona del coxis, puede volverse crónico y limitar actividades cotidianas tan sencillas como sentarse o caminar. Estudios recientes sugieren que la coccigodinia afecta aproximadamente al 1% de la población general, siendo cinco veces más común en mujeres que en hombres. La doctora Eider García, especialista de la Unidad del Dolor del Hospital Quirónsalud Vitoria explica que la anatomía femenina parece ser uno de los factores detrás de la mayor incidencia de esta condición en mujeres.</w:t>
            </w:r>
          </w:p>
          <w:p>
            <w:pPr>
              <w:ind w:left="-284" w:right="-427"/>
              <w:jc w:val="both"/>
              <w:rPr>
                <w:rFonts/>
                <w:color w:val="262626" w:themeColor="text1" w:themeTint="D9"/>
              </w:rPr>
            </w:pPr>
            <w:r>
              <w:t>El coxis femenino, al estar más inclinado hacia atrás para facilitar el embarazo, es más vulnerable. Además, el embarazo ejerce una presión adicional sobre esta zona, lo que puede provocar microfracturas o incluso luxaciones durante el parto. La doctora García explica también que el estreñimiento crónico, una condición más frecuente en mujeres, puede agravar la situación debido al esfuerzo prolongado en la región pélvica.</w:t>
            </w:r>
          </w:p>
          <w:p>
            <w:pPr>
              <w:ind w:left="-284" w:right="-427"/>
              <w:jc w:val="both"/>
              <w:rPr>
                <w:rFonts/>
                <w:color w:val="262626" w:themeColor="text1" w:themeTint="D9"/>
              </w:rPr>
            </w:pPr>
            <w:r>
              <w:t>"Para pacientes con coccigodinia, comenzamos con un ajuste farmacológico que se complementa, si es necesario, con infiltraciones locales para aliviar el dolor" señala la especialista. Si el dolor persiste, el "tratamiento más avanzado incluye el uso de radiofrecuencia. Esta técnica, aplicada bajo control radiológico, genera calor sobre las estructuras nerviosas, desactivando temporal o incluso permanentemente el dolor" subraya la doctora Eider García.</w:t>
            </w:r>
          </w:p>
          <w:p>
            <w:pPr>
              <w:ind w:left="-284" w:right="-427"/>
              <w:jc w:val="both"/>
              <w:rPr>
                <w:rFonts/>
                <w:color w:val="262626" w:themeColor="text1" w:themeTint="D9"/>
              </w:rPr>
            </w:pPr>
            <w:r>
              <w:t>"Nuestro enfoque no solo se centra en tratar los síntomas, sino en mejorar la calidad de vida de nuestros pacientes. Ya sea a través de soluciones farmacológicas, intervenciones mínimamente invasivas o tratamientos definitivos, estamos comprometidos a ayudar a nuestros pacientes a vivir sin dolor" puntualiza. La coccigodinia es una condición que no debe ser ignorada ni subestimada, la doctora García recalca que "lo más importante es recibir un diagnóstico adecuado y personalizado para poder ofrecer el mejor tratamiento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https://www.notasdeprensa.es/coccigodinia-un-dolor-poco-conocido-que-afecta_1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Fisioterapia Personas Mayores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