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Cloudworks se convierte en empresa B Corp por su compromiso social y cuidado del medioambiente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estándar mide el desempeño de la gestión en el conjunto de la empresa en 5 áreas de impacto claves como: Gobernanza, Trabajadores, Comunidad, Medio Ambiente y Clientes. Para la compañía de coworking, obtener esta certificación supone un reflejo de su compromiso con la evolución y la responsabilidad, y una apuesta por la innovación y la mejora de los procesos para impactar positivamente en el entorno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Cloudworks, empresa de coworking fundada en 2015 en Barcelona, ha obtenido la certificación B Corp gracias a su cumplimiento con los altos estándares en términos de desempeño social y ambiental, transparencia y responsabilidad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Grácia, CEO de Cloudworks ha indicado que "esta certificación refleja nuestro compromiso continuo con la evolución y la responsabilidad. Estamos constantemente innovando y mejorando nuestros procesos para generar un impacto positivo en nuestro entorno. Además, en Cloudworks priorizamos la transparencia y trabajamos en sinergias que nos permiten abordar los desafíos sociales y ambientales más urgentes. Por eso, desde la concepción de nuestros espacios, priorizamos la utilización de materiales sostenibles y la adopción de soluciones tecnológicas para una gestión eficiente de recursos."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la empresa de coworking se suma a una comunidad compuesta por más de 8.000 compañías que están contribuyendo a redefinir el sentido del éxito empresarial, no solo en los beneficios económicos, sino también en el bienestar de las personas, las comunidades y el planeta. En este sentido, Cloudworks prioriza, desde la concepción de sus espacios, la utilización de materiales sostenibles y la adopción de soluciones tecnológicas para una gestión eficiente de recursos, además de esforzarse por superar las expectativas de sus miembros y comunidades, y de crear un entorno inclusivo donde el bienestar de los trabajadores sea una prioridad, permitiendo que cada individuo prospere y crezca personal y profesionalmente.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Pablo Sánchez, Director Ejecutivo de B Lab Spain, ha afirmado "estamos encantados de dar la bienvenida a Cloudworks a la comunidad B Corp. Esta comunidad trabaja para reducir la desigualdad, respetar y regenerar el medio ambiente, fortalecer las comunidades y crear empleos de alta calidad con dignidad y propósito. Cloudworks es un nuevo miembro de la comunidad B Corp, que demuestra, con su ejemplo, cómo se pueden alcanzar estos resultados".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Certificado B Corp, el sello de sostenibilidad de las empresasEl estándar B Corp mide el desempeño de la gestión en el conjunto de la empresa, cubriendo 5 áreas de impacto clave como: Gobernanza, Trabajadores, Comunidad, Medio Ambiente y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sello lo otorga B Lab a compañías líderes en su compromiso social y ambiental tras superar un riguroso proceso de evaluación, a través del cual, las empresas deben demostrar sus buenas prácticas e incorporar su compromiso legal con el propósito social en sus estatutos.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que B Corp comenzara su andadura en España, hace 9 años, para promover un cambio de paradigma empresarial, ya son 253 compañías las que están operando bajo este sello en nuestro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Asunción Aparicio Díaz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610085559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https://www.notasdeprensa.es/cloudworks-se-convierte-en-empresa-b-corp-por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Finanzas Madrid Emprendedores Sostenibilidad Oficinas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