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Cloudworks se convierte en empresa B Corp por su compromiso social y cuidado del medioambiente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estándar mide el desempeño de la gestión en el conjunto de la empresa en 5 áreas de impacto claves como: Gobernanza, Trabajadores, Comunidad, Medio Ambiente y Clientes. Para la compañía de coworking, obtener esta certificación supone un reflejo de su compromiso con la evolución y la responsabilidad, y una apuesta por la innovación y la mejora de los procesos para impactar positivamente en el entorno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Cloudworks, empresa de coworking fundada en 2015 en Barcelona, ha obtenido la certificación B Corp gracias a su cumplimiento con los altos estándares en términos de desempeño social y ambiental, transparencia y responsabilidad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Grácia, CEO de Cloudworks ha indicado que "esta certificación refleja nuestro compromiso continuo con la evolución y la responsabilidad. Estamos constantemente innovando y mejorando nuestros procesos para generar un impacto positivo en nuestro entorno. Además, en Cloudworks priorizamos la transparencia y trabajamos en sinergias que nos permiten abordar los desafíos sociales y ambientales más urgentes. Por eso, desde la concepción de nuestros espacios, priorizamos la utilización de materiales sostenibles y la adopción de soluciones tecnológicas para una gestión eficiente de recursos."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empresa de coworking se suma a una comunidad compuesta por más de 8.000 compañías que están contribuyendo a redefinir el sentido del éxito empresarial, no solo en los beneficios económicos, sino también en el bienestar de las personas, las comunidades y el planeta. En este sentido, Cloudworks prioriza, desde la concepción de sus espacios, la utilización de materiales sostenibles y la adopción de soluciones tecnológicas para una gestión eficiente de recursos, además de esforzarse por superar las expectativas de sus miembros y comunidades, y de crear un entorno inclusivo donde el bienestar de los trabajadores sea una prioridad, permitiendo que cada individuo prospere y crezca personal y profesionalmente.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Pablo Sánchez, Director Ejecutivo de B Lab Spain, ha afirmado "estamos encantados de dar la bienvenida a Cloudworks a la comunidad B Corp. Esta comunidad trabaja para reducir la desigualdad, respetar y regenerar el medio ambiente, fortalecer las comunidades y crear empleos de alta calidad con dignidad y propósito. Cloudworks es un nuevo miembro de la comunidad B Corp, que demuestra, con su ejemplo, cómo se pueden alcanzar estos resultados".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 B Corp, el sello de sostenibilidad de las empresasEl estándar B Corp mide el desempeño de la gestión en el conjunto de la empresa, cubriendo 5 áreas de impacto clave como: Gobernanza, Trabajadores, Comunidad, Medio Ambiente y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sello lo otorga B Lab a compañías líderes en su compromiso social y ambiental tras superar un riguroso proceso de evaluación, a través del cual, las empresas deben demostrar sus buenas prácticas e incorporar su compromiso legal con el propósito social en sus estatutos.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B Corp comenzara su andadura en España, hace 9 años, para promover un cambio de paradigma empresarial, ya son 253 compañías las que están operando bajo este sello en nuestro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Asunción Aparicio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610085559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https://www.notasdeprensa.es/cloudworks-se-convierte-en-empresa-b-corp-por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Madrid Emprendedores Sostenibilidad Oficinas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