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Ponce de la mano de Forestadent imparte un webinar gratuito sobre el sistema de alineadores FAS KIDS para ortodoncia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Clínica Ponce, con el reconocido Dr. José María Ponce de León, ha anunciado la realización de un webinar gratuito el próximo 4 de octubre de 2024 de 10:00 a 13:00 horas, dirigido a profesionales interesados en el tratamiento de maloclusiones en niños. El evento se centrará en el sistema de alineadores FAS KIDS, una solución innovadora diseñada para el crecimiento controlado de pacientes de entre 5 y 12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FAS KIDS es un sistema de alineadores específicamente creado para intervenir en fases tempranas del crecimiento dental, antes de que se desarrollen maloclusiones en la dentición temporal, mixta y permanente joven. Este sistema permite tratar maloclusiones antes de que se conviertan en problemas más complejos, proporcionando una alternativa moderna y cómoda a los tratamientos ortodónticos tradicionales.</w:t>
            </w:r>
          </w:p>
          <w:p>
            <w:pPr>
              <w:ind w:left="-284" w:right="-427"/>
              <w:jc w:val="both"/>
              <w:rPr>
                <w:rFonts/>
                <w:color w:val="262626" w:themeColor="text1" w:themeTint="D9"/>
              </w:rPr>
            </w:pPr>
            <w:r>
              <w:t>El sistema FAS KIDS ofrece múltiples ventajas tanto para el paciente como para el profesional:</w:t>
            </w:r>
          </w:p>
          <w:p>
            <w:pPr>
              <w:ind w:left="-284" w:right="-427"/>
              <w:jc w:val="both"/>
              <w:rPr>
                <w:rFonts/>
                <w:color w:val="262626" w:themeColor="text1" w:themeTint="D9"/>
              </w:rPr>
            </w:pPr>
            <w:r>
              <w:t>Mayor comodidad y aceptación: Gracias a su diseño casi invisible y cómodo, FAS KIDS reduce la incomodidad que suelen causar los aparatos tradicionales, lo que mejora el cumplimiento del tratamiento por parte de los pacientes más jóvenes.</w:t>
            </w:r>
          </w:p>
          <w:p>
            <w:pPr>
              <w:ind w:left="-284" w:right="-427"/>
              <w:jc w:val="both"/>
              <w:rPr>
                <w:rFonts/>
                <w:color w:val="262626" w:themeColor="text1" w:themeTint="D9"/>
              </w:rPr>
            </w:pPr>
            <w:r>
              <w:t>Mejora de la higiene bucal: El cambio regular de alineadores facilita la higiene dental y reduce el riesgo de caries, lo que resulta crucial en etapas tempranas del desarrollo dental.</w:t>
            </w:r>
          </w:p>
          <w:p>
            <w:pPr>
              <w:ind w:left="-284" w:right="-427"/>
              <w:jc w:val="both"/>
              <w:rPr>
                <w:rFonts/>
                <w:color w:val="262626" w:themeColor="text1" w:themeTint="D9"/>
              </w:rPr>
            </w:pPr>
            <w:r>
              <w:t>Menor riesgo de lesiones: FAS KIDS disminuye la posibilidad de puntos de presión o heridas en la boca, así como el riesgo de fracturas dentales.</w:t>
            </w:r>
          </w:p>
          <w:p>
            <w:pPr>
              <w:ind w:left="-284" w:right="-427"/>
              <w:jc w:val="both"/>
              <w:rPr>
                <w:rFonts/>
                <w:color w:val="262626" w:themeColor="text1" w:themeTint="D9"/>
              </w:rPr>
            </w:pPr>
            <w:r>
              <w:t>Adecuado para el día a día: Este sistema puede utilizarse de manera continua, incluso durante actividades cotidianas como asistir al colegio o practicar deportes, sin afectar el habla ni causar restricciones.</w:t>
            </w:r>
          </w:p>
          <w:p>
            <w:pPr>
              <w:ind w:left="-284" w:right="-427"/>
              <w:jc w:val="both"/>
              <w:rPr>
                <w:rFonts/>
                <w:color w:val="262626" w:themeColor="text1" w:themeTint="D9"/>
              </w:rPr>
            </w:pPr>
            <w:r>
              <w:t>El webinar del 4 de octubre de 2024, liderado por el Dr. José María Ponce de León, será una oportunidad para introducirnos en el funcionamiento de FAS KIDS, conocer casos prácticos y resolver dudas sobre la ortodoncia en pacientes en crecimiento. Está especialmente dirigido a ortodoncistas y odontopediatras que quieran aprender más sobre cómo este innovador sistema puede beneficiar a sus pacientes.</w:t>
            </w:r>
          </w:p>
          <w:p>
            <w:pPr>
              <w:ind w:left="-284" w:right="-427"/>
              <w:jc w:val="both"/>
              <w:rPr>
                <w:rFonts/>
                <w:color w:val="262626" w:themeColor="text1" w:themeTint="D9"/>
              </w:rPr>
            </w:pPr>
            <w:r>
              <w:t>Para registrarse y obtener más información sobre el evento, se invita a los interesados a visitar el siguiente enlace: Registro al webinar</w:t>
            </w:r>
          </w:p>
          <w:p>
            <w:pPr>
              <w:ind w:left="-284" w:right="-427"/>
              <w:jc w:val="both"/>
              <w:rPr>
                <w:rFonts/>
                <w:color w:val="262626" w:themeColor="text1" w:themeTint="D9"/>
              </w:rPr>
            </w:pPr>
            <w:r>
              <w:t>Este evento representa una oportunidad única para conocer en detalle los avances en ortodoncia pediátrica y como Clínica Ponce está a la vanguardia de los tratamientos innovadores con alineadores como FAS KIDS.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Ponce</w:t>
      </w:r>
    </w:p>
    <w:p w:rsidR="00C31F72" w:rsidRDefault="00C31F72" w:rsidP="00AB63FE">
      <w:pPr>
        <w:pStyle w:val="Sinespaciado"/>
        <w:spacing w:line="276" w:lineRule="auto"/>
        <w:ind w:left="-284"/>
        <w:rPr>
          <w:rFonts w:ascii="Arial" w:hAnsi="Arial" w:cs="Arial"/>
        </w:rPr>
      </w:pPr>
      <w:r>
        <w:rPr>
          <w:rFonts w:ascii="Arial" w:hAnsi="Arial" w:cs="Arial"/>
        </w:rPr>
        <w:t>Clínica Ponce</w:t>
      </w:r>
    </w:p>
    <w:p w:rsidR="00AB63FE" w:rsidRDefault="00C31F72" w:rsidP="00AB63FE">
      <w:pPr>
        <w:pStyle w:val="Sinespaciado"/>
        <w:spacing w:line="276" w:lineRule="auto"/>
        <w:ind w:left="-284"/>
        <w:rPr>
          <w:rFonts w:ascii="Arial" w:hAnsi="Arial" w:cs="Arial"/>
        </w:rPr>
      </w:pPr>
      <w:r>
        <w:rPr>
          <w:rFonts w:ascii="Arial" w:hAnsi="Arial" w:cs="Arial"/>
        </w:rPr>
        <w:t>965207292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https://www.notasdeprensa.es/clinica-ponce-de-la-mano-de-forestadent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Webinars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