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LongeBell anima a vivir una segunda juventud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chip sexual consigue recuperar la pasión y la energía vital tanto en hombres como en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chip sexual? Es una solución vanguardista y segura que puede marcar una diferencia significativa en la vida. Un proceso que hay que guiar para asegurar los mejores resultados posibles.</w:t>
            </w:r>
          </w:p>
          <w:p>
            <w:pPr>
              <w:ind w:left="-284" w:right="-427"/>
              <w:jc w:val="both"/>
              <w:rPr>
                <w:rFonts/>
                <w:color w:val="262626" w:themeColor="text1" w:themeTint="D9"/>
              </w:rPr>
            </w:pPr>
            <w:r>
              <w:t>Un implante subcutáneo que libera testosterona y otras hormonas en el cuerpo. Se utiliza en ambos sexos para tratar los síntomas de la deficiencia hormonal, como la disminución del deseo sexual, la fatiga, la pérdida de masa muscular y la osteoporosis.</w:t>
            </w:r>
          </w:p>
          <w:p>
            <w:pPr>
              <w:ind w:left="-284" w:right="-427"/>
              <w:jc w:val="both"/>
              <w:rPr>
                <w:rFonts/>
                <w:color w:val="262626" w:themeColor="text1" w:themeTint="D9"/>
              </w:rPr>
            </w:pPr>
            <w:r>
              <w:t>Los beneficios son numerosos y abarcan una amplia gama de áreas de la salud y el bienestar.</w:t>
            </w:r>
          </w:p>
          <w:p>
            <w:pPr>
              <w:ind w:left="-284" w:right="-427"/>
              <w:jc w:val="both"/>
              <w:rPr>
                <w:rFonts/>
                <w:color w:val="262626" w:themeColor="text1" w:themeTint="D9"/>
              </w:rPr>
            </w:pPr>
            <w:r>
              <w:t>Aumento del deseo y la libido: Recupera la pasión íntima y redescubre la chispa en pareja.</w:t>
            </w:r>
          </w:p>
          <w:p>
            <w:pPr>
              <w:ind w:left="-284" w:right="-427"/>
              <w:jc w:val="both"/>
              <w:rPr>
                <w:rFonts/>
                <w:color w:val="262626" w:themeColor="text1" w:themeTint="D9"/>
              </w:rPr>
            </w:pPr>
            <w:r>
              <w:t>Mayor rendimiento y resistencia: Supera los obstáculos y mejora la confianza en el dormitorio.</w:t>
            </w:r>
          </w:p>
          <w:p>
            <w:pPr>
              <w:ind w:left="-284" w:right="-427"/>
              <w:jc w:val="both"/>
              <w:rPr>
                <w:rFonts/>
                <w:color w:val="262626" w:themeColor="text1" w:themeTint="D9"/>
              </w:rPr>
            </w:pPr>
            <w:r>
              <w:t>Bienestar general: El enfoque no solo se centra en lo sexual, sino que también promueve una mayor vitalidad y bienestar en la vida diaria.</w:t>
            </w:r>
          </w:p>
          <w:p>
            <w:pPr>
              <w:ind w:left="-284" w:right="-427"/>
              <w:jc w:val="both"/>
              <w:rPr>
                <w:rFonts/>
                <w:color w:val="262626" w:themeColor="text1" w:themeTint="D9"/>
              </w:rPr>
            </w:pPr>
            <w:r>
              <w:t>Mejora del estado de ánimo y la concentración: Puede ayudar a aumentar los niveles de testosterona a la normalidad, lo que puede conducir a una mejora del estado de ánimo y la concentración.</w:t>
            </w:r>
          </w:p>
          <w:p>
            <w:pPr>
              <w:ind w:left="-284" w:right="-427"/>
              <w:jc w:val="both"/>
              <w:rPr>
                <w:rFonts/>
                <w:color w:val="262626" w:themeColor="text1" w:themeTint="D9"/>
              </w:rPr>
            </w:pPr>
            <w:r>
              <w:t>Reducción del riesgo de enfermedades crónicas: El chip sexual hormonal puede ayudar a reducir el riesgo de estas enfermedades crónicas.</w:t>
            </w:r>
          </w:p>
          <w:p>
            <w:pPr>
              <w:ind w:left="-284" w:right="-427"/>
              <w:jc w:val="both"/>
              <w:rPr>
                <w:rFonts/>
                <w:color w:val="262626" w:themeColor="text1" w:themeTint="D9"/>
              </w:rPr>
            </w:pPr>
            <w:r>
              <w:t>Aumento de la masa muscular y la fuerza: El chip sexual hormonal puede ayudar a aumentar los niveles de testosterona a la normalidad, lo que puede conducir a un aumento de la masa muscular y la fuerza.</w:t>
            </w:r>
          </w:p>
          <w:p>
            <w:pPr>
              <w:ind w:left="-284" w:right="-427"/>
              <w:jc w:val="both"/>
              <w:rPr>
                <w:rFonts/>
                <w:color w:val="262626" w:themeColor="text1" w:themeTint="D9"/>
              </w:rPr>
            </w:pPr>
            <w:r>
              <w:t>La vida cambia, pero eso no significa que se deba renunciar a una vida plena y satisfactoria. El chip sexual ofrece una opción efectiva y discreta para mejorar el bienestar sexual y, en última instancia, la felicidad.</w:t>
            </w:r>
          </w:p>
          <w:p>
            <w:pPr>
              <w:ind w:left="-284" w:right="-427"/>
              <w:jc w:val="both"/>
              <w:rPr>
                <w:rFonts/>
                <w:color w:val="262626" w:themeColor="text1" w:themeTint="D9"/>
              </w:rPr>
            </w:pPr>
            <w:r>
              <w:t>Es considerado un método revolucionario ideado para recuperar la pasión y la vitalidad del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Valcárcel</w:t>
      </w:r>
    </w:p>
    <w:p w:rsidR="00C31F72" w:rsidRDefault="00C31F72" w:rsidP="00AB63FE">
      <w:pPr>
        <w:pStyle w:val="Sinespaciado"/>
        <w:spacing w:line="276" w:lineRule="auto"/>
        <w:ind w:left="-284"/>
        <w:rPr>
          <w:rFonts w:ascii="Arial" w:hAnsi="Arial" w:cs="Arial"/>
        </w:rPr>
      </w:pPr>
      <w:r>
        <w:rPr>
          <w:rFonts w:ascii="Arial" w:hAnsi="Arial" w:cs="Arial"/>
        </w:rPr>
        <w:t>Kalma Digital</w:t>
      </w:r>
    </w:p>
    <w:p w:rsidR="00AB63FE" w:rsidRDefault="00C31F72" w:rsidP="00AB63FE">
      <w:pPr>
        <w:pStyle w:val="Sinespaciado"/>
        <w:spacing w:line="276" w:lineRule="auto"/>
        <w:ind w:left="-284"/>
        <w:rPr>
          <w:rFonts w:ascii="Arial" w:hAnsi="Arial" w:cs="Arial"/>
        </w:rPr>
      </w:pPr>
      <w:r>
        <w:rPr>
          <w:rFonts w:ascii="Arial" w:hAnsi="Arial" w:cs="Arial"/>
        </w:rPr>
        <w:t>633335173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https://www.notasdeprensa.es/clinica-longebell-anima-a-vivir-una-segunda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