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Climent, el centro de MMA que formó al campeón Ilia Topuria, llega a un acuerdo con Franquicias Que Crecen para abrir 6 nuevos centros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Fundado por los hermanos Climent, este club ha sido el lugar de formación de Ilia Topuria, Campeón Mundial de Peso Pluma de UFC, y ahora busca llevar su exitoso modelo de entrenamiento a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clubes de entrenamiento Climent, que ha destacado por su éxito en el ámbito de las artes marciales mixtas (MMA) en España, ha llegado a un acuerdo con Franquicias Que Crecen para impulsar la expansión de su modelo de franquicias. Esta colaboración tiene como objetivo democratizar el acceso al deporte de combate, que está experimentando un auge notable entre los aficionados españoles. Actualmente, la cadena cuenta con franquicias en España, Alemania, Rusia y Argentina.</w:t>
            </w:r>
          </w:p>
          <w:p>
            <w:pPr>
              <w:ind w:left="-284" w:right="-427"/>
              <w:jc w:val="both"/>
              <w:rPr>
                <w:rFonts/>
                <w:color w:val="262626" w:themeColor="text1" w:themeTint="D9"/>
              </w:rPr>
            </w:pPr>
            <w:r>
              <w:t>Fundado por los hermanos Climent, el club de entrenamiento ha emergido como un referente en el mundo de las artes marciales mixtas, siendo el lugar de formación de Ilia Topuria, Campeón Mundial de Peso Pluma de UFC. Con esta asociación, Climent se propone llevar su modelo de entrenamiento a las principales ciudades de España, incluyendo Madrid, Barcelona, San Sebastián, Valencia, Málaga y muchas más.</w:t>
            </w:r>
          </w:p>
          <w:p>
            <w:pPr>
              <w:ind w:left="-284" w:right="-427"/>
              <w:jc w:val="both"/>
              <w:rPr>
                <w:rFonts/>
                <w:color w:val="262626" w:themeColor="text1" w:themeTint="D9"/>
              </w:rPr>
            </w:pPr>
            <w:r>
              <w:t>El acuerdo con Franquicias Que Crecen establece un ambicioso plan de expansión, con la meta de abrir seis nuevos centros en su primer año. Esta iniciativa no solo tiene como objetivo brindar acceso a un entrenamiento de calidad en MMA, sino también formar una comunidad de entusiastas del deporte, contribuyendo así al crecimiento y popularidad de las artes marciales mixtas en el país.</w:t>
            </w:r>
          </w:p>
          <w:p>
            <w:pPr>
              <w:ind w:left="-284" w:right="-427"/>
              <w:jc w:val="both"/>
              <w:rPr>
                <w:rFonts/>
                <w:color w:val="262626" w:themeColor="text1" w:themeTint="D9"/>
              </w:rPr>
            </w:pPr>
            <w:r>
              <w:t>Las franquicias Climent ofrecerán una variada gama de programas, desde clases para principiantes hasta entrenamientos avanzados para competidores, bajo la supervisión de entrenadores altamente cualificados y apasionados por el deporte. La visión de Climent es que estas instalaciones no solo sean un lugar para aprender y practicar MMA, sino también un espacio donde los valores de disciplina, respeto y trabajo en equipo prevalezcan.</w:t>
            </w:r>
          </w:p>
          <w:p>
            <w:pPr>
              <w:ind w:left="-284" w:right="-427"/>
              <w:jc w:val="both"/>
              <w:rPr>
                <w:rFonts/>
                <w:color w:val="262626" w:themeColor="text1" w:themeTint="D9"/>
              </w:rPr>
            </w:pPr>
            <w:r>
              <w:t>"Estamos muy emocionados con esta colaboración con Franquicias Que Crecen, ya que nos permitirá llevar la esencia de nuestro club por toda España y acercar las artes marciales mixtas a un público más amplio", afirma Jorge Climent. "Creemos firmemente que el deporte puede transformar vidas y queremos que cada vez más personas tengan la oportunidad de experimentar esta disciplina".</w:t>
            </w:r>
          </w:p>
          <w:p>
            <w:pPr>
              <w:ind w:left="-284" w:right="-427"/>
              <w:jc w:val="both"/>
              <w:rPr>
                <w:rFonts/>
                <w:color w:val="262626" w:themeColor="text1" w:themeTint="D9"/>
              </w:rPr>
            </w:pPr>
            <w:r>
              <w:t>Franquicias Que Crecen ha compartido su entusiasmo por el acuerdo, destacando el potencial de Climent para convertirse en un referente en el sector. "Estamos convencidos de que la marca Climent tiene un futuro brillante en el mundo de las franquicias, y estamos comprometidos a ayudarles a alcanzar sus objetivos de expansión", ha asegurado Gabriel Belossi, socio director de Franquicias Que Crecen.</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Aquí tu reforma, Tío bigotes, Ferretti, Tostado, Telelavo y La Birra Bar, entre otras.</w:t>
            </w:r>
          </w:p>
          <w:p>
            <w:pPr>
              <w:ind w:left="-284" w:right="-427"/>
              <w:jc w:val="both"/>
              <w:rPr>
                <w:rFonts/>
                <w:color w:val="262626" w:themeColor="text1" w:themeTint="D9"/>
              </w:rPr>
            </w:pPr>
            <w:r>
              <w:t>https://franquiciasquecrecen.com/es/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Consultoria </w:t>
      </w:r>
    </w:p>
    <w:p w:rsidR="00AB63FE" w:rsidRDefault="00C31F72" w:rsidP="00AB63FE">
      <w:pPr>
        <w:pStyle w:val="Sinespaciado"/>
        <w:spacing w:line="276" w:lineRule="auto"/>
        <w:ind w:left="-284"/>
        <w:rPr>
          <w:rFonts w:ascii="Arial" w:hAnsi="Arial" w:cs="Arial"/>
        </w:rPr>
      </w:pPr>
      <w:r>
        <w:rPr>
          <w:rFonts w:ascii="Arial" w:hAnsi="Arial" w:cs="Arial"/>
        </w:rPr>
        <w:t>634646338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https://www.notasdeprensa.es/climent-el-centro-de-mma-que-formo-al-campeon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