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Clean Master apuesta por el uso del ozono contra el coronavirus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internacional de lavandería y tintorería combate el COVID-19 con un tratamiento de ozonización en sus lavados, fundamental para la desinfección integra de las prendas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Ante la propagación del Coronavirus a nivel mundial, la familia de franquiciados del Grupo Clean Master, tanto lavanderías autoservicio e industriales, y tintorerías, están promoviendo entre sus clientes el lavado con mayor frecuencia, la desinfección y tratamientos especiales como la ozonización de sus prendas textiles, para prevenir y evitar el contagio del virus.</w:t>
            </w:r>
          </w:p>
          <w:p>
            <w:pPr>
              <w:ind w:left="-284" w:right="-427"/>
              <w:jc w:val="both"/>
              <w:rPr>
                <w:rFonts/>
                <w:color w:val="262626" w:themeColor="text1" w:themeTint="D9"/>
              </w:rPr>
            </w:pPr>
            <w:r>
              <w:t>El pasado 6 de febrero, la revista “Construir“ publicó la noticia sobre cómo los sistemas de ozono aire se están usando en espacios de alto tránsito de personas, principalmente aeropuertos, estaciones de transporte público, además de hospitales, centros comerciales, o edificios de oficinas (reduciendo las bajas laborales), evitando la propagación a nivel mundial del brote de la cepa de Coronavirus, el COVID-19.</w:t>
            </w:r>
          </w:p>
          <w:p>
            <w:pPr>
              <w:ind w:left="-284" w:right="-427"/>
              <w:jc w:val="both"/>
              <w:rPr>
                <w:rFonts/>
                <w:color w:val="262626" w:themeColor="text1" w:themeTint="D9"/>
              </w:rPr>
            </w:pPr>
            <w:r>
              <w:t>Para tener más información sobre el artículo completo acceder a este link: https://revistaconstruir.com/ozono-podria-ayudar-prevenir-coronavirus/</w:t>
            </w:r>
          </w:p>
          <w:p>
            <w:pPr>
              <w:ind w:left="-284" w:right="-427"/>
              <w:jc w:val="both"/>
              <w:rPr>
                <w:rFonts/>
                <w:color w:val="262626" w:themeColor="text1" w:themeTint="D9"/>
              </w:rPr>
            </w:pPr>
            <w:r>
              <w:t>En palabras de su director de Operaciones Alberto Torrent, “... además de prevenir lavándose las manos, para evitar el contagio; es igualmente importante, tener la ropa que se usa diariamente limpia e higienizada, ya que está expuesta y puede transportar el virus hasta casa."</w:t>
            </w:r>
          </w:p>
          <w:p>
            <w:pPr>
              <w:ind w:left="-284" w:right="-427"/>
              <w:jc w:val="both"/>
              <w:rPr>
                <w:rFonts/>
                <w:color w:val="262626" w:themeColor="text1" w:themeTint="D9"/>
              </w:rPr>
            </w:pPr>
            <w:r>
              <w:t>Con una mayor frecuencia de lavado, y la posibilidad de disponer de un generador de ozono en casa, lugar de trabajo, o en espacios con concentración de personas, se puede mejorar la calidad del aire, y minimizar los riesgos de contagio ayudando a descontaminar el ambiente.”</w:t>
            </w:r>
          </w:p>
          <w:p>
            <w:pPr>
              <w:ind w:left="-284" w:right="-427"/>
              <w:jc w:val="both"/>
              <w:rPr>
                <w:rFonts/>
                <w:color w:val="262626" w:themeColor="text1" w:themeTint="D9"/>
              </w:rPr>
            </w:pPr>
            <w:r>
              <w:t>Clean Master, desde el año 2013, comenzó a utilizar el ozono en sus sistemas de lavado. Mediante la inyección de ozono al agua, permite una mayor limpieza y desinfección, de forma ecológica, además de reducir el uso de jabones, agua, energía, y alargando la vida útil de la ropa.</w:t>
            </w:r>
          </w:p>
          <w:p>
            <w:pPr>
              <w:ind w:left="-284" w:right="-427"/>
              <w:jc w:val="both"/>
              <w:rPr>
                <w:rFonts/>
                <w:color w:val="262626" w:themeColor="text1" w:themeTint="D9"/>
              </w:rPr>
            </w:pPr>
            <w:r>
              <w:t>Durante los primeros años Clean Master también empleó el ozono aire, empleado inicialmente para la conservación de prendas de piel, desodorizado de calzado y recuperación de malos olores en diferentes textiles. Posteriormente, lo aplicó a nivel industrial, en máquinas tipo armarios que sirven para desodorizar y desinfectarlos, EPIS (elementos de protección de seguridad individual) como guantes, gafas de protección, mascarillas, cascos o protectores de oídos.</w:t>
            </w:r>
          </w:p>
          <w:p>
            <w:pPr>
              <w:ind w:left="-284" w:right="-427"/>
              <w:jc w:val="both"/>
              <w:rPr>
                <w:rFonts/>
                <w:color w:val="262626" w:themeColor="text1" w:themeTint="D9"/>
              </w:rPr>
            </w:pPr>
            <w:r>
              <w:t>Disponemos de gran variedad de equipos de ozono, además de la fabricación de modelos personalizados, tanto en aire como en agua. En la web oficial de Clean Master, en la sección de “Productos” puede revisar los principales modelos que comercializa. Para más información puede acceder a través de: https://www.cleanmas.com/ozono.php</w:t>
            </w:r>
          </w:p>
          <w:p>
            <w:pPr>
              <w:ind w:left="-284" w:right="-427"/>
              <w:jc w:val="both"/>
              <w:rPr>
                <w:rFonts/>
                <w:color w:val="262626" w:themeColor="text1" w:themeTint="D9"/>
              </w:rPr>
            </w:pPr>
            <w:r>
              <w:t>Clean Master continúa siendo la empresa referente en el sector de lavanderías y tintorerías con más de 37 establecimientos a nivel mundial. Por ello, tras varios años de experiencia en el mercado, la marca se ha posicionado como una franquicia rentable por su amplia variedad de modelos de inversión. Todos sus modelos se pueden implantar a nivel europeo e internacional:</w:t>
            </w:r>
          </w:p>
          <w:p>
            <w:pPr>
              <w:ind w:left="-284" w:right="-427"/>
              <w:jc w:val="both"/>
              <w:rPr>
                <w:rFonts/>
                <w:color w:val="262626" w:themeColor="text1" w:themeTint="D9"/>
              </w:rPr>
            </w:pPr>
            <w:r>
              <w:t>- Clean Master autoservicio: Para mayor rentabilidad ofrece a los inversores tres modelos de franquicia desde 39.990€: (Modelo ECO, Modelo, Modelo MAX ). Para más información: https://www.franquiciashoy.es/franquicias/franquicias-de-lavanderias-y-tintorerias/lavanderias/clean-master-autoservicio</w:t>
            </w:r>
          </w:p>
          <w:p>
            <w:pPr>
              <w:ind w:left="-284" w:right="-427"/>
              <w:jc w:val="both"/>
              <w:rPr>
                <w:rFonts/>
                <w:color w:val="262626" w:themeColor="text1" w:themeTint="D9"/>
              </w:rPr>
            </w:pPr>
            <w:r>
              <w:t>- Clean Master tintorerías: este formato ofrece la posibilidad de escoger entre 5 modelos para obtener un negocio rentable a medida desde 22.950€: (Franquicia semi-autónoma, ECO WET CLEANING, WET CLEANING (completo), Modelo 10, Máster 15). Para más información: https://www.franquiciashoy.es/franquicias/franquicias-de-lavanderias-y-tintorerias/tintorerias/clean-master-tintorerias</w:t>
            </w:r>
          </w:p>
          <w:p>
            <w:pPr>
              <w:ind w:left="-284" w:right="-427"/>
              <w:jc w:val="both"/>
              <w:rPr>
                <w:rFonts/>
                <w:color w:val="262626" w:themeColor="text1" w:themeTint="D9"/>
              </w:rPr>
            </w:pPr>
            <w:r>
              <w:t>- Máster costura: cuenta con los siguientes modelos de negocio desde 42.100€: (Corner máster costura, como complemento de Clean Máster tintorería; Boutique máster costura y bordados.) Para más información: https://www.franquiciashoy.es/franquicias/franquicias-de-lavanderias-y-tintorerias/arreglos/master-costura</w:t>
            </w:r>
          </w:p>
          <w:p>
            <w:pPr>
              <w:ind w:left="-284" w:right="-427"/>
              <w:jc w:val="both"/>
              <w:rPr>
                <w:rFonts/>
                <w:color w:val="262626" w:themeColor="text1" w:themeTint="D9"/>
              </w:rPr>
            </w:pPr>
            <w:r>
              <w:t>Clean Master se presenta como una gran oportunidad de negocio para aquellos emprendedores que apuesten por un concepto seguro, de alta rentabilidad y baja inversión.</w:t>
            </w:r>
          </w:p>
          <w:p>
            <w:pPr>
              <w:ind w:left="-284" w:right="-427"/>
              <w:jc w:val="both"/>
              <w:rPr>
                <w:rFonts/>
                <w:color w:val="262626" w:themeColor="text1" w:themeTint="D9"/>
              </w:rPr>
            </w:pPr>
            <w:r>
              <w:t>Para más información contactar con el departamento de expansión y atenderán sin compromiso la consulta.</w:t>
            </w:r>
          </w:p>
          <w:p>
            <w:pPr>
              <w:ind w:left="-284" w:right="-427"/>
              <w:jc w:val="both"/>
              <w:rPr>
                <w:rFonts/>
                <w:color w:val="262626" w:themeColor="text1" w:themeTint="D9"/>
              </w:rPr>
            </w:pPr>
            <w:r>
              <w:t>Contacto:</w:t>
            </w:r>
          </w:p>
          <w:p>
            <w:pPr>
              <w:ind w:left="-284" w:right="-427"/>
              <w:jc w:val="both"/>
              <w:rPr>
                <w:rFonts/>
                <w:color w:val="262626" w:themeColor="text1" w:themeTint="D9"/>
              </w:rPr>
            </w:pPr>
            <w:r>
              <w:t>Borja Sánchez</w:t>
            </w:r>
          </w:p>
          <w:p>
            <w:pPr>
              <w:ind w:left="-284" w:right="-427"/>
              <w:jc w:val="both"/>
              <w:rPr>
                <w:rFonts/>
                <w:color w:val="262626" w:themeColor="text1" w:themeTint="D9"/>
              </w:rPr>
            </w:pPr>
            <w:r>
              <w:t>911 592 558</w:t>
            </w:r>
          </w:p>
          <w:p>
            <w:pPr>
              <w:ind w:left="-284" w:right="-427"/>
              <w:jc w:val="both"/>
              <w:rPr>
                <w:rFonts/>
                <w:color w:val="262626" w:themeColor="text1" w:themeTint="D9"/>
              </w:rPr>
            </w:pPr>
            <w:r>
              <w:t>bsanchez@tormofranquicias.es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Borja Sánchez</w:t>
      </w:r>
    </w:p>
    <w:p w:rsidR="00C31F72" w:rsidRDefault="00C31F72" w:rsidP="00AB63FE">
      <w:pPr>
        <w:pStyle w:val="Sinespaciado"/>
        <w:spacing w:line="276" w:lineRule="auto"/>
        <w:ind w:left="-284"/>
        <w:rPr>
          <w:rFonts w:ascii="Arial" w:hAnsi="Arial" w:cs="Arial"/>
        </w:rPr>
      </w:pPr>
      <w:r>
        <w:rPr>
          <w:rFonts w:ascii="Arial" w:hAnsi="Arial" w:cs="Arial"/>
        </w:rPr>
        <w:t>Director de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https://www.notasdeprensa.es/clean-master-apuesta-por-el-uso-del-ozono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Recursos humanos Otras Industrias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