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Chile el 28/01/2022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Christian Castellini habla sobre el crecimiento de Logística Castellini SPA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Christian Castellini es socio principal de la empresa familiar Logística Castellini SPA, es una Empresa de logística y transporte de contenedores. Son una empresa relativamente nueva, la empresa se fundó en 2014. Se dedican mayoritariamente a las importaciones y exportaciones. Las exportaciones son principalmente de frutas y frutos secos y las importaciones de carne y derivados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socio principal Christian Castellini comenta que son “una empresa de transporte dedicada 100% al movimiento de contenedores”. La empresa Logística Castellini SPA opera principalmente con los puertos de San Antonio y Valparaíso, prestando servicio nacional a lo largo de Chile.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con personal especializado y conductores con experiencia. La misión de la empresa es garantizar tranquilidad y seguridad a todos los clientes al momento de manipular y transportar su mercadería. “La visión y objetivo es lograr establecer una relación seria y confiable a largo plazo con los proveedores y clientes”, explica Christian Castellini.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operaciones empiezan o terminan en el puerto, es el punto clave para el funcionamiento de la empresa. Actualmente la empresa está situada en Santiago de Chile, y operan en el puerto de Valparaíso y de San Antonio. Buscan reubicarse en San Antonio que es el puerto más grande del país (PCE y STI son los principales puertos industriales y comerciales). Christian Castellini también tiene muchas propuestas de expansión de cara al futuro próximo, como por ejemplo el proyecto de abrir un depósito de contenedores. “La intención es seguir creciendo”.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Logística Castellini SPA trabaja con todo tipo de contenedores de 20 pies, de 40 pies, con carga seca y carga congelada, etc. Cuenta con una flota de 20 camiones para su empresa Logística Castellini SPA. También cuentan con camiones y servicios de terceros. Los camiones principales de la empresa Logística Castellini SPA son camiones de marca Scania, provenientes de Suecia. Además, el equipo porta contenedores es perteneciente a la marca Randon, fabricados en Brasil.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cuentan con la conocida marca Thermo King para transportar mercaderías frescas. Thermo King ofrece una variedad de soluciones de refrigeración de transporte para camiones de transmisión directa.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de seguridad y protección, Christian Castellini explica que el objetivo principal es entregar tranquilidad y seguridad en cada viaje. Cada flota cuenta con GPS en todos los camiones, transmisores de radio y seguro. Los seguros van desde 4.000 uf hasta los 8.000 uf dependiendo del equipo y del valor de la mercadería que se transporta.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Christian Castellini asegura que los seguros que tienen contratados para sus camiones además cubren robos, huelga, incendio, paralización de máquina refrigerante y deterioro de la carga,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vista está enfocada en el futuro y en los avances tecnológicos para una mejora en el proceso de digitalización del sector logístico. Se pretenden incluir cambios para aportar más seguridad al tránsito por rutas y autopistas.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Christian Castellini quiere seguir el ejemplo de Noruega y Suecia, donde por ejemplo la inteligencia artificial se usa para registrar los movimientos de los conductores, y se utilizan sensores y cámaras en las rutas para que los vehículos tarden solo 10 minutos en pasar de un país a otro. Este proceso facilitaría la expansión de la empresa para operar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Christian Castellini también quiere modernizar los camiones y usar neumáticos inteligentes para que le avisen al conductor si la presión es baja, se adaptan a diferentes temperaturas y condiciones climáticas como lluvia o nieve.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Muslo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876654342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https://www.notasdeprensa.es/christian-castellini-habla-sobre-el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Logística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