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Centinela Igualdad de Lefebvre se actualiza al nuevo reglamento que garantiza los derechos laborales de los trabajadores LGTBI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solución tecnológica de Lefebvre, Centinela Igualdad, se actualiza con esta nueva normativa y ayuda a las compañías a facilitar la negociación colectiva entre empresas y empleados en materia de derechos LGTBI, establecer protocolos antiacoso y violencia o realizar seguimientos y evaluaciones de las medidas adoptadas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Gobierno aprobó ayer el Real Decreto RD 1026/2024, publicado hoy 9 de octubre en el BOE, con nuevas medidas para garantizar la igualdad y no discriminación de las personas LGTBI en las empresas con más de 50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solución tecnológica de Lefebvre, Centinela Igualdad, se actualiza con esta nueva normativa y ayuda a las compañías a facilitar la negociación colectiva entre empresas y empleados en materia de derechos LGTBI, establecer protocolos antiacoso y violencia o realizar seguimientos y evaluaciones de las medidas adoptadas.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Lefebvre, compañía de software y contenido jurídico pionera en la aplicación de la inteligencia artificial (IA) en el sector legal, ha actualizado su solución tecnológica Centinela Igualdad para adaptarse y aplicar el reglamento aprobado por el Gobierno para garantizar la igualdad y no discriminación de las personas LGTBI en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Real Decreto, aprobado ayer en el Consejo de Ministros, tiene como objetivo garantizar la igualdad real y la no discriminación de las personas LGTBI en empresas con más de 50 trabajadores, en línea con la Ley 4/2023, de 28 de febrero.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 plataforma Centinela Igualdad de Lefebvre, que ya utilizan diversas compañías para la gestión de sus planes de igualdad, se actualiza para ofrecer a las empresas una herramienta que cumpla con estas nuevas exigencias legales, facilitando el cumplimiento normativo y la implementación de protocolos de actuación frente al acoso y violencia hacia las personas LGTBI.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nuevas funciones implantadas por Lefebvre en Centinela Igualdad son la posibilidad de facilitar la negociación colectiva entre empresas y empleados en materia de derechos LGTBI, tal y como exige la normativa, y establecer procedimientos claros para aplicar estas medidas en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Centinela Igualdad también añade nuevas funcionalidades para el seguimiento y evaluación de las medidas adoptadas, de acuerdo con los plazos de la regulación.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Centinela Igualdad de Lefebvre consolida su función como herramienta clave para que las compañías puedan cumplir sus obligaciones legales en materia de igualdad y no discriminación.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medidas obligatorias para las empresasCláusulas de igualdad de trato y no discriminación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Contribuir a crear un contexto favorable a la diversidad y a avanzar en la erradicación de la discriminación de las personas LGTBI.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al empleo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Medidas para erradicar los estereotipos en el acceso al empleo de las personas LGTBI.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Criterios claros y concretos para garantizar un adecuado proceso de selección y contratación, priorizando la formación o idoneidad de la persona para el puesto, con especial atención a las personas trans.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Clasificación y promoción profesional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Criterios objetivos para la clasificación, promoción profesional y ascensos que no conlleven discriminación directa o indirecta para las personas LGTBI.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Garantizar el desarrollo de su carrera profesional en igualdad de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y sensibilización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Incluir en los planes de formación de a toda la plantilla módulos específicos sobre los derechos laborales de las personas LGTBI.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formación debe incluir, especialmente, a los mandos intermedios, los puestos directivos y personas trabajadoras con responsabilidad en RRHH.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Contenido mínimo: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conocimiento general y difusión del conjunto de medidas planificadas LGTBI;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conocimiento de las definiciones y conceptos básicos sobre diversidad sexual, familiar y de género;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conocimiento y difusión del protocolo de acompañamiento a las personas trans en el empleo, en caso de que se disponga del mismo;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conocimiento y difusión del protocolo para la prevención, detección y actuación frente al acoso discriminatorio o violencia por razón de orientación e identidad sexual, expresión de género y características sexuales.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LenguajeFomentar la utilización de un lenguaje respetuoso con la diversidad.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Entornos laborales diversos, seguros e inclusivos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Promoción de la heterogeneidad de las plantillas.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Garantizar la protección contra comportamientos LGTBIfóbicos.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Permisos y beneficios socialesGarantía de igualdad de disfrute de los permisos y beneficios sociales a las familias diversas y para la asistencia a las consultas médicas, especialmente, a las personas trans.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Régimen disciplinarioIntegración en el régimen disciplinario las infracciones y sanciones por comportamientos que atenten contra la libertad sexual, la orientación e identidad sexual y la expresión de género de las personas trabajadoras.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Gómez Salcedo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634955019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https://www.notasdeprensa.es/centinela-igualdad-de-lefebvre-se-actualiza-al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Software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