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Màlaga el 08/07/2009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Cellulem Block inaugura un nuevo centro CB Bellezza en Màlaga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esta apertura la enseña refuerza su presencia en la provincia, donde ya cuenta con ocho centros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Cellulem Block, franquicia española de belleza líder en tratamientos de celulitis y adelgazamiento, continúa con sus planes de expansión y abre un nuevo centro CB Bellezza en Málaga.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“Con la apertura de este nuevo centro continuamos con nuestros planes de expansión nacional y consolidamos la presencia de la marca en la provincia, donde ya sumamos ocho centros” ha declarado el Director de Expansión de la enseña de belleza, Miguel Abraldes. </w:t>
            </w:r>
          </w:p>
          El nuevo centro CB Bellezza de Málaga está especializado en tratamientos adelgazantes y anticelulíticos, ámbito en el que los centros Cellulem Block son líderes del sector. Éstos combinan la tecnología más innovadora y eficaz con las bondades de la cosmética natural Vagheggi, para proporcionar unos resultados eficaces sin usar cirugía o anestesia. CB Bellezza Málaga abrirá sus puertas de forma oficial mañana miércoles día 1 de julio con descuentos en sus tratamientos de belleza.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Díaz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902.321.505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https://www.notasdeprensa.es/cellulem-block-inaugura-un-nuevo-centro-cb-bellezza-en-malaga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