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Guijuelo, Salamanca (España) el 04/03/2024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Carrasco Ibéricos organiza sus 11ª Jornadas Gastronómicas del Ibérico fresco de bellota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Acaba de terminar la época de la Montanera, ese momento en el que los cerdos de Carrasco Ibéricos viven en la Dehesa de Extremadura, en libertad y alimentándose exclusivamente de bellota fresca. ¿En qué se traduce esto?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comer este fruto, las propiedades pasan a la carne del cerdo y la grasa que se infiltra es la que se denomina "saludable". Es un engorde de lo más natural, del campo, sin añadir nada que acelere o altere el proceso.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una vez los cerdos llegan al peso deseado, se sacrifican separando las partes que se destinan a embutido (y que pasan por meses de secado) de las que serán carnes frescas listas para prepararse en parrilla o en recetas más elaboradas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cantidades de carne fresca disponibles al año son limitadas por eso en Carrasco Ibéricos una parte se vende online a través de la web para preparar en casa y otra a una selección de restaurantes que participan en las que este año ya son las 11ª jornadas gastronómicas del Ibérico fresco de bellota Carrasco.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Hasta el 31 de marzo, 42 restaurantes en Barcelona, Euskadi, Madrid y Salamanca incorporan fuera de carta recetas originales para que sus clientes puedan disfrutar de esa carne sana, jugosa y tan especial en cortes como el lomo, el solomillo, las costillas, el secreto, la pluma, la presa, el abanico, la tapilla, la carrillada (o carrillera) y la papada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 y como lo cuenta Tanacho Carrasco, Director General de la marca, y 4ª generación de Carrasco Ibéricos, "Con iniciativas como las de estas jornadas gastronómicas, los productores de carne ibérica como Carrasco Ibéricos quieren educar sobre la importancia de la calidad y el origen de los alimentos que eligen los consumidores. Para los consumidores es relevante el origen, claro y conocido de los productos, la alimentación del animal y saber además que no solo ha sido natural, sino que, además, se ha llevado a cabo en libertad y en parajes protegidos como las dehesas extremeñas. Por eso ponen a su alcance estas carnes frescas 100% ibéricas de bellota. Porque cumplen con todas esas exigencias y en Carrasco Ibéricos lo tienen claro".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Esther España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Carrasco Ibéricos/Marketing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610512988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https://www.notasdeprensa.es/carrasco-ibericos-organiza-sus-11-jornadas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Gastronomía Extremadura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