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18/01/2010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se apunta una nueva tienda en Zaragoza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Jose Luis Baguena que comenzó como dependiente ha tomado las riendas de su propio local en la capital maña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Carlin Ventas Directas, la franquicia líder en papelería sabe hacer cantera. Y es que la enseña acaba de demostrar una vez más que es maestra en convertirse en la mejor oportunidad de negocio. Sólo hay que ver el caso de Luis Baguena Casas, un emprendedor que tras constatar el éxito de la cadena como dependiente en una de las tiendas, se ha adentrado en el mundo de los negocios tomando la iniciativa de dirigir su propio Carlin en Zaragoza. 	La tienda, que se encuentra en la calle Coso 110 de la capital aragonesa, la cual cuenta con 90 m2 para ofrecer un servicio óptimo a los clientes. “Carlin tiene un valor añadido muy importante ya que tiene los precios más bajos del mercado y además las mejores infraestructuras. Mis previsiones próximas son especializarme con esta tienda como gerente para después dar el salto y continuar montando tiendas en Madrid”.</w:t>
            </w:r>
          </w:p>
          <w:p>
            <w:pPr>
              <w:ind w:left="-284" w:right="-427"/>
              <w:jc w:val="both"/>
              <w:rPr>
                <w:rFonts/>
                <w:color w:val="262626" w:themeColor="text1" w:themeTint="D9"/>
              </w:rPr>
            </w:pPr>
            <w:r>
              <w:t>	Con estas iniciativas CARLIN da muestras de la buena conexión que hay entre los trabajadores y la cadena, y al mismo tiempo, de la gran expansión que están sufriendo sus redes tanto en la Comunidad de Aragón como en toda España.</w:t>
            </w:r>
          </w:p>
          <w:p>
            <w:pPr>
              <w:ind w:left="-284" w:right="-427"/>
              <w:jc w:val="both"/>
              <w:rPr>
                <w:rFonts/>
                <w:color w:val="262626" w:themeColor="text1" w:themeTint="D9"/>
              </w:rPr>
            </w:pPr>
            <w:r>
              <w:t>	Sobre Carlin	Se dedica a la comercialización de material y mobiliario de oficina, consumibles de papelería e informática a través de cómodas hiperpapelerías autoservicio, almacenes de distribución y por venta online. Durante 2008 la cadena facturó 160 millones de euros a través de sus casi 500 franquicias. La cifra de negocio neta de Carlin en el pasado ejercicio asciende a cerca de 3 millones de euros.</w:t>
            </w:r>
          </w:p>
          <w:p>
            <w:pPr>
              <w:ind w:left="-284" w:right="-427"/>
              <w:jc w:val="both"/>
              <w:rPr>
                <w:rFonts/>
                <w:color w:val="262626" w:themeColor="text1" w:themeTint="D9"/>
              </w:rPr>
            </w:pPr>
            <w:r>
              <w:t>	La inversión necesaria para instalar uno de los negocios que contempla CARLiN –Ofimarket e Hiperpapelería– oscila entre los 60.000 y 125.000 euros en locales desde 50 m2, ubicados en zonas con una población entre 15.000 y 20.000 habitantes. El royalty es variable desde 300 euros/mes el primer año y el canon de publicidad es asumido desde la central. El perfil de franquiciado que se busca se corresponde con:	- Persona emprendedora, optimista, con vocación de empresario y capacidad económica.	- Con deseo por montar un negocio propio.	- No se descarta la figura del inversor, pero se prefiere que la persona esté al frente del negocio.</w:t>
            </w:r>
          </w:p>
          <w:p>
            <w:pPr>
              <w:ind w:left="-284" w:right="-427"/>
              <w:jc w:val="both"/>
              <w:rPr>
                <w:rFonts/>
                <w:color w:val="262626" w:themeColor="text1" w:themeTint="D9"/>
              </w:rPr>
            </w:pPr>
            <w:r>
              <w:t>	Hasta el momento, la buena labor de CARLiN ha sido reconocida con siete galardones: “Premio al Mejor Franquiciador 2009” otorgado por la revista Franquicias Hoy, “Premio a la Franquicia de Mayor Desarrollo 2008”, otorgado por la misma publicación; “Premio a la Franquicia del Año 2007” por la revista Dirigentes; “Premio a la Expansión 2006” (revista Nuestros Negocios); “Premio al Emprendedor Mediterráneo” en el salón Barcelona Negocios  and  Franquicias 2006; “Premio a la Mejor Franquicia Nacional” en 2005, en el SIF and Co. de Valencia, y el “Premio Excelencia 2003” por la revista Dirigentes</w:t>
            </w:r>
          </w:p>
          <w:p>
            <w:pPr>
              <w:ind w:left="-284" w:right="-427"/>
              <w:jc w:val="both"/>
              <w:rPr>
                <w:rFonts/>
                <w:color w:val="262626" w:themeColor="text1" w:themeTint="D9"/>
              </w:rPr>
            </w:pPr>
            <w:r>
              <w:t>	Nota a los periodistas: 	Para más información, petición de entrevistas o material gráfico no dudes en contactarnos</w:t>
            </w:r>
          </w:p>
          <w:p>
            <w:pPr>
              <w:ind w:left="-284" w:right="-427"/>
              <w:jc w:val="both"/>
              <w:rPr>
                <w:rFonts/>
                <w:color w:val="262626" w:themeColor="text1" w:themeTint="D9"/>
              </w:rPr>
            </w:pPr>
            <w:r>
              <w:t>	Maria Tejedor prensa@salviacomunicacion.com	Nuria Coronado nuria@salviacomunicacion.com 	Tlno: 91 657 42 81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91 657 42 8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https://www.notasdeprensa.es/carlin-se-apunta-una-nueva-tienda-en-zaragoza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