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23/07/2013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repite éxito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papelería en España cuenta con una experiencia de casi un cuarto de siglo dentro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23 de julio de 2013.- Carlin (www.carlin.es), la franquicia líder en papelería en España, continúa con su expansión por la Comunidad de Madrid, donde su éxito es innegable, puesto que acaba de realizar la quinta apertura en lo que va de año en la capital española, que ya cuenta con cerca de 90 establecimiento operativos de la cadena.</w:t>
            </w:r>
          </w:p>
          <w:p>
            <w:pPr>
              <w:ind w:left="-284" w:right="-427"/>
              <w:jc w:val="both"/>
              <w:rPr>
                <w:rFonts/>
                <w:color w:val="262626" w:themeColor="text1" w:themeTint="D9"/>
              </w:rPr>
            </w:pPr>
            <w:r>
              <w:t>La nueva Hiperpapelería está situada en la calle Cerro de Minguete, 14, en el barrio de Mirasierra. El establecimiento tiene unos 60 metros cuadrados de tienda, donde se ofrece la amplia gama de productos de la enseña.</w:t>
            </w:r>
          </w:p>
          <w:p>
            <w:pPr>
              <w:ind w:left="-284" w:right="-427"/>
              <w:jc w:val="both"/>
              <w:rPr>
                <w:rFonts/>
                <w:color w:val="262626" w:themeColor="text1" w:themeTint="D9"/>
              </w:rPr>
            </w:pPr>
            <w:r>
              <w:t>El franquiciado, Ricardo Santamarta, que cuenta desde hace cuatro años con otro establecimiento en la Avenida Juan Carlos I, 29, en la localidad madrileña de Collado Villalba, comenta que se decantó por emprender con Carlin porque “se trata de una empresa sólida y con casi un cuarto de siglo de experiencia. Además, nos han brindado la seguridad, la formación y el apoyo que necesitábamos para poner en marcha nuestro proyecto”.</w:t>
            </w:r>
          </w:p>
          <w:p>
            <w:pPr>
              <w:ind w:left="-284" w:right="-427"/>
              <w:jc w:val="both"/>
              <w:rPr>
                <w:rFonts/>
                <w:color w:val="262626" w:themeColor="text1" w:themeTint="D9"/>
              </w:rPr>
            </w:pPr>
            <w:r>
              <w:t>El Director General de Carlin, José Hernández Sánchez, se muestra muy satisfecho con la puesta en marcha de esta nueva franquicia,  y afirma que “con esta apertura llegamos al ecuador de los objetivos previstos para este año, por lo que estamos muy satisfechos al ver que se van cumpliendo nuestras metas”.</w:t>
            </w:r>
          </w:p>
          <w:p>
            <w:pPr>
              <w:ind w:left="-284" w:right="-427"/>
              <w:jc w:val="both"/>
              <w:rPr>
                <w:rFonts/>
                <w:color w:val="262626" w:themeColor="text1" w:themeTint="D9"/>
              </w:rPr>
            </w:pPr>
            <w:r>
              <w:t>Y es que, a pesar de las adversidades económicas, Carlin continúa creciendo en España, donde está a un paso de alcanzar las 500 franquicias de papelería operativas, un sector en el que lleva presente desde hace casi 25 años y en el que se ha convertido en todo un referente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https://www.notasdeprensa.es/carlin-repite-exito-en-madrid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