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24/02/2009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continúa su expansión en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ha puesto en marcha una franquicia en la localidad de Fene (A Coruña) a través de uno de sus franquiciados que ya contaba previamente con dos Carlin màs en la región.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Carlin Ventas Directas, S.A., la cadena líder en el ámbito de la papelería en España, ha abierto una nueva franquicia en  la localidad gallega de Fene (A Coruña), lo que le lleva sumar un total de 48 en Galicia y 491 en toda su red.  </w:t>
            </w:r>
          </w:p>
          <w:p>
            <w:pPr>
              <w:ind w:left="-284" w:right="-427"/>
              <w:jc w:val="both"/>
              <w:rPr>
                <w:rFonts/>
                <w:color w:val="262626" w:themeColor="text1" w:themeTint="D9"/>
              </w:rPr>
            </w:pPr>
            <w:r>
              <w:t> </w:t>
            </w:r>
          </w:p>
          <w:p>
            <w:pPr>
              <w:ind w:left="-284" w:right="-427"/>
              <w:jc w:val="both"/>
              <w:rPr>
                <w:rFonts/>
                <w:color w:val="262626" w:themeColor="text1" w:themeTint="D9"/>
              </w:rPr>
            </w:pPr>
            <w:r>
              <w:t>Ofi Ferrol Terra, S.L., la recién estrenada papelería Carlin, está situada exactamente en la C/ Marqués de Figueroa, nº 1 – 3, del municipio de Fene, con una superficie de 100 m2 para dar servicio a los clientes.</w:t>
            </w:r>
          </w:p>
          <w:p>
            <w:pPr>
              <w:ind w:left="-284" w:right="-427"/>
              <w:jc w:val="both"/>
              <w:rPr>
                <w:rFonts/>
                <w:color w:val="262626" w:themeColor="text1" w:themeTint="D9"/>
              </w:rPr>
            </w:pPr>
            <w:r>
              <w:t> </w:t>
            </w:r>
          </w:p>
          <w:p>
            <w:pPr>
              <w:ind w:left="-284" w:right="-427"/>
              <w:jc w:val="both"/>
              <w:rPr>
                <w:rFonts/>
                <w:color w:val="262626" w:themeColor="text1" w:themeTint="D9"/>
              </w:rPr>
            </w:pPr>
            <w:r>
              <w:t>Además, ésta no es la primera ni la segunda hiperpapelería para el franquiciado al frente, si no la tercera, tras casi 10 años de confianza en la marca.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Buena marcha en la Comunidad Gallega</w:t>
            </w:r>
          </w:p>
          <w:p>
            <w:pPr>
              <w:ind w:left="-284" w:right="-427"/>
              <w:jc w:val="both"/>
              <w:rPr>
                <w:rFonts/>
                <w:color w:val="262626" w:themeColor="text1" w:themeTint="D9"/>
              </w:rPr>
            </w:pPr>
            <w:r>
              <w:t> </w:t>
            </w:r>
          </w:p>
          <w:p>
            <w:pPr>
              <w:ind w:left="-284" w:right="-427"/>
              <w:jc w:val="both"/>
              <w:rPr>
                <w:rFonts/>
                <w:color w:val="262626" w:themeColor="text1" w:themeTint="D9"/>
              </w:rPr>
            </w:pPr>
            <w:r>
              <w:t>Y es que la cadena en Galicia (Carlingal), gestionada por Juan Gil </w:t>
            </w:r>
          </w:p>
          <w:p>
            <w:pPr>
              <w:ind w:left="-284" w:right="-427"/>
              <w:jc w:val="both"/>
              <w:rPr>
                <w:rFonts/>
                <w:color w:val="262626" w:themeColor="text1" w:themeTint="D9"/>
              </w:rPr>
            </w:pPr>
            <w:r>
              <w:t>–multifranquiciado para Galicia y Portugal–, continúa su expansión y afianzamiento, a pesar de la coyuntura económica actual, mediante acciones como las presentadas para este año en la I Convención Regional de Carlin (2008): nuevos acuerdos con proveedores, con servicios de imprenta, Correos o sobre formación para franquiciados, entre otros. “A veces las crisis son un momento propicio para hacer negocios, las oportunidades también hay que saber buscarlas”, comenta Gil.</w:t>
            </w:r>
          </w:p>
          <w:p>
            <w:pPr>
              <w:ind w:left="-284" w:right="-427"/>
              <w:jc w:val="both"/>
              <w:rPr>
                <w:rFonts/>
                <w:color w:val="262626" w:themeColor="text1" w:themeTint="D9"/>
              </w:rPr>
            </w:pPr>
            <w:r>
              <w:t> </w:t>
            </w:r>
          </w:p>
          <w:p>
            <w:pPr>
              <w:ind w:left="-284" w:right="-427"/>
              <w:jc w:val="both"/>
              <w:rPr>
                <w:rFonts/>
                <w:color w:val="262626" w:themeColor="text1" w:themeTint="D9"/>
              </w:rPr>
            </w:pPr>
            <w:r>
              <w:t>La enseña opera en Galicia, donde es líder en el sector, con un total de 48 franquicias repartidas por todo el territorio, da empleo directo a más de 130 personas y ofrece sus servicios a unas 20.000 pymes gallegas, generando un volumen de negocio de más de 15 millones de euros al año. </w:t>
            </w:r>
          </w:p>
          <w:p>
            <w:pPr>
              <w:ind w:left="-284" w:right="-427"/>
              <w:jc w:val="both"/>
              <w:rPr>
                <w:rFonts/>
                <w:color w:val="262626" w:themeColor="text1" w:themeTint="D9"/>
              </w:rPr>
            </w:pPr>
            <w:r>
              <w:t>  </w:t>
            </w:r>
          </w:p>
          <w:p>
            <w:pPr>
              <w:ind w:left="-284" w:right="-427"/>
              <w:jc w:val="both"/>
              <w:rPr>
                <w:rFonts/>
                <w:color w:val="262626" w:themeColor="text1" w:themeTint="D9"/>
              </w:rPr>
            </w:pPr>
            <w:r>
              <w:t>En la actualidad, la red de franquicias CARLiN está presente con 491 franquicias, de las que 484 están gestionadas por franquiciados y 7 son de carácter propio. Fuera de nuestras fronteras, existen 31 franquicias CARLiN que se encuentran en Andorra, Francia, Gibraltar, Marruecos y Portugal.</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Sobre Carlin Ventas Directas, S.A.</w:t>
            </w:r>
          </w:p>
          <w:p>
            <w:pPr>
              <w:ind w:left="-284" w:right="-427"/>
              <w:jc w:val="both"/>
              <w:rPr>
                <w:rFonts/>
                <w:color w:val="262626" w:themeColor="text1" w:themeTint="D9"/>
              </w:rPr>
            </w:pPr>
            <w:r>
              <w:t> </w:t>
            </w:r>
          </w:p>
          <w:p>
            <w:pPr>
              <w:ind w:left="-284" w:right="-427"/>
              <w:jc w:val="both"/>
              <w:rPr>
                <w:rFonts/>
                <w:color w:val="262626" w:themeColor="text1" w:themeTint="D9"/>
              </w:rPr>
            </w:pPr>
            <w:r>
              <w:t>CARLiN se dedica a la comercialización de material y mobiliario de oficina, consumibles de papelería e informática a través de cómodas hiperpapelerías autoservicio, almacenes de distribución y por venta online.</w:t>
            </w:r>
          </w:p>
          <w:p>
            <w:pPr>
              <w:ind w:left="-284" w:right="-427"/>
              <w:jc w:val="both"/>
              <w:rPr>
                <w:rFonts/>
                <w:color w:val="262626" w:themeColor="text1" w:themeTint="D9"/>
              </w:rPr>
            </w:pPr>
            <w:r>
              <w:t> </w:t>
            </w:r>
          </w:p>
          <w:p>
            <w:pPr>
              <w:ind w:left="-284" w:right="-427"/>
              <w:jc w:val="both"/>
              <w:rPr>
                <w:rFonts/>
                <w:color w:val="262626" w:themeColor="text1" w:themeTint="D9"/>
              </w:rPr>
            </w:pPr>
            <w:r>
              <w:t>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w:t>
            </w:r>
          </w:p>
          <w:p>
            <w:pPr>
              <w:ind w:left="-284" w:right="-427"/>
              <w:jc w:val="both"/>
              <w:rPr>
                <w:rFonts/>
                <w:color w:val="262626" w:themeColor="text1" w:themeTint="D9"/>
              </w:rPr>
            </w:pPr>
            <w:r>
              <w:t> </w:t>
            </w:r>
          </w:p>
          <w:p>
            <w:pPr>
              <w:ind w:left="-284" w:right="-427"/>
              <w:jc w:val="both"/>
              <w:rPr>
                <w:rFonts/>
                <w:color w:val="262626" w:themeColor="text1" w:themeTint="D9"/>
              </w:rPr>
            </w:pPr>
            <w:r>
              <w:t>Fue fundada en 1989 por dos socios, uno de ellos su actual Director General, José Luis Hernández. El concepto CARLiN arrancó como una empresa de venta directa por catálogo, paulatinamente derivó en el modelo de expansión a través de franquicias a partir de 1990.</w:t>
            </w:r>
          </w:p>
          <w:p>
            <w:pPr>
              <w:ind w:left="-284" w:right="-427"/>
              <w:jc w:val="both"/>
              <w:rPr>
                <w:rFonts/>
                <w:color w:val="262626" w:themeColor="text1" w:themeTint="D9"/>
              </w:rPr>
            </w:pPr>
            <w:r>
              <w:t> </w:t>
            </w:r>
          </w:p>
          <w:p>
            <w:pPr>
              <w:ind w:left="-284" w:right="-427"/>
              <w:jc w:val="both"/>
              <w:rPr>
                <w:rFonts/>
                <w:color w:val="262626" w:themeColor="text1" w:themeTint="D9"/>
              </w:rPr>
            </w:pPr>
            <w:r>
              <w:t>El perfil de franquiciado que se busca se corresponde con:</w:t>
            </w:r>
          </w:p>
          <w:p>
            <w:pPr>
              <w:ind w:left="-284" w:right="-427"/>
              <w:jc w:val="both"/>
              <w:rPr>
                <w:rFonts/>
                <w:color w:val="262626" w:themeColor="text1" w:themeTint="D9"/>
              </w:rPr>
            </w:pPr>
            <w:r>
              <w:t> </w:t>
            </w:r>
          </w:p>
          <w:p>
            <w:pPr>
              <w:ind w:left="-284" w:right="-427"/>
              <w:jc w:val="both"/>
              <w:rPr>
                <w:rFonts/>
                <w:color w:val="262626" w:themeColor="text1" w:themeTint="D9"/>
              </w:rPr>
            </w:pPr>
            <w:r>
              <w:t>-          Persona emprendedora, optimista, con vocación de empresario y capacidad económica.</w:t>
            </w:r>
          </w:p>
          <w:p>
            <w:pPr>
              <w:ind w:left="-284" w:right="-427"/>
              <w:jc w:val="both"/>
              <w:rPr>
                <w:rFonts/>
                <w:color w:val="262626" w:themeColor="text1" w:themeTint="D9"/>
              </w:rPr>
            </w:pPr>
            <w:r>
              <w:t>-          Con deseo por montar un negocio propio.</w:t>
            </w:r>
          </w:p>
          <w:p>
            <w:pPr>
              <w:ind w:left="-284" w:right="-427"/>
              <w:jc w:val="both"/>
              <w:rPr>
                <w:rFonts/>
                <w:color w:val="262626" w:themeColor="text1" w:themeTint="D9"/>
              </w:rPr>
            </w:pPr>
            <w:r>
              <w:t>-          No se descarta la figura del inversor, pero se prefiere que la persona esté al        frente del negocio.</w:t>
            </w:r>
          </w:p>
          <w:p>
            <w:pPr>
              <w:ind w:left="-284" w:right="-427"/>
              <w:jc w:val="both"/>
              <w:rPr>
                <w:rFonts/>
                <w:color w:val="262626" w:themeColor="text1" w:themeTint="D9"/>
              </w:rPr>
            </w:pPr>
            <w:r>
              <w:t> </w:t>
            </w:r>
          </w:p>
          <w:p>
            <w:pPr>
              <w:ind w:left="-284" w:right="-427"/>
              <w:jc w:val="both"/>
              <w:rPr>
                <w:rFonts/>
                <w:color w:val="262626" w:themeColor="text1" w:themeTint="D9"/>
              </w:rPr>
            </w:pPr>
            <w:r>
              <w:t>Hasta el momento, la buena labor de CARLiN ha sido reconocida con seis galardones: “Premio a la Franquicia de Mayor Desarrollo 2008”, otorgado por la revista Franquicias Hoy;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 </w:t>
            </w:r>
          </w:p>
          <w:p>
            <w:pPr>
              <w:ind w:left="-284" w:right="-427"/>
              <w:jc w:val="both"/>
              <w:rPr>
                <w:rFonts/>
                <w:color w:val="262626" w:themeColor="text1" w:themeTint="D9"/>
              </w:rPr>
            </w:pPr>
            <w:r>
              <w:t>Gabinete de prensa </w:t>
            </w:r>
          </w:p>
          <w:p>
            <w:pPr>
              <w:ind w:left="-284" w:right="-427"/>
              <w:jc w:val="both"/>
              <w:rPr>
                <w:rFonts/>
                <w:color w:val="262626" w:themeColor="text1" w:themeTint="D9"/>
              </w:rPr>
            </w:pPr>
            <w:r>
              <w:t>Salvia Comunicación</w:t>
            </w:r>
          </w:p>
          <w:p>
            <w:pPr>
              <w:ind w:left="-284" w:right="-427"/>
              <w:jc w:val="both"/>
              <w:rPr>
                <w:rFonts/>
                <w:color w:val="262626" w:themeColor="text1" w:themeTint="D9"/>
              </w:rPr>
            </w:pPr>
            <w:r>
              <w:t>Contacto: Esther Murillo / Nuria Coronado</w:t>
            </w:r>
          </w:p>
          <w:p>
            <w:pPr>
              <w:ind w:left="-284" w:right="-427"/>
              <w:jc w:val="both"/>
              <w:rPr>
                <w:rFonts/>
                <w:color w:val="262626" w:themeColor="text1" w:themeTint="D9"/>
              </w:rPr>
            </w:pPr>
            <w:r>
              <w:t>E-Mail: prensa@salviacomunicacion.com / nuria@salviacomunicacion.com</w:t>
            </w:r>
          </w:p>
          <w:p>
            <w:pPr>
              <w:ind w:left="-284" w:right="-427"/>
              <w:jc w:val="both"/>
              <w:rPr>
                <w:rFonts/>
                <w:color w:val="262626" w:themeColor="text1" w:themeTint="D9"/>
              </w:rPr>
            </w:pPr>
            <w:r>
              <w:t>Tel.: 91 657 42 81</w:t>
            </w:r>
          </w:p>
          <w:p>
            <w:pPr>
              <w:ind w:left="-284" w:right="-427"/>
              <w:jc w:val="both"/>
              <w:rPr>
                <w:rFonts/>
                <w:color w:val="262626" w:themeColor="text1" w:themeTint="D9"/>
              </w:rPr>
            </w:pPr>
            <w:r>
              <w:t>Fax: 91 657 26 63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https://www.notasdeprensa.es/carlin-continua-su-expansion-en-galicia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