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15/04/2013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continúa imparable su expansión en la Comunidad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en papelería en España mantiene el ritmo de aperturas y prevé llegar a los 500 establecimientos operativos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15 de abril de 2013.- El éxito de Carlin (www.carlin.es), franquicia líder en papelería en España, es rotundo en la Comunidad de Madrid. La enseña comienza el segundo trimestre del año sumando una nueva franquicia a su red en la región madrileña, alcanzando de esta manera los 86 locales abiertos.</w:t>
            </w:r>
          </w:p>
          <w:p>
            <w:pPr>
              <w:ind w:left="-284" w:right="-427"/>
              <w:jc w:val="both"/>
              <w:rPr>
                <w:rFonts/>
                <w:color w:val="262626" w:themeColor="text1" w:themeTint="D9"/>
              </w:rPr>
            </w:pPr>
            <w:r>
              <w:t>	En lo que va de año, la firma ya ha realizado la apertura de otras dos tiendas en la capital española. En esta ocasión, Carlin aterriza en el municipio de Aranjuez, de la mano de la franquiciada Rosa María González, quien afirma estar encantada con su incorporación a esta red de franquicias.</w:t>
            </w:r>
          </w:p>
          <w:p>
            <w:pPr>
              <w:ind w:left="-284" w:right="-427"/>
              <w:jc w:val="both"/>
              <w:rPr>
                <w:rFonts/>
                <w:color w:val="262626" w:themeColor="text1" w:themeTint="D9"/>
              </w:rPr>
            </w:pPr>
            <w:r>
              <w:t>	“Unirnos a Carlin ha sido la mejor decisión que podíamos haber tomado. Estamos encantados con el trato recibido desde la central, que desde el primer momento nos ha ofrecido todo su apoyo y el mejor servicio para lograr llevar a cabo la apertura con éxito”, sostiene Rosa María González.</w:t>
            </w:r>
          </w:p>
          <w:p>
            <w:pPr>
              <w:ind w:left="-284" w:right="-427"/>
              <w:jc w:val="both"/>
              <w:rPr>
                <w:rFonts/>
                <w:color w:val="262626" w:themeColor="text1" w:themeTint="D9"/>
              </w:rPr>
            </w:pPr>
            <w:r>
              <w:t>	La nueva Hiperpapelería está situada en la calle Almansa, número 11, y cuenta con 70 metros cuadrados de superficie en los que ofrece también servicio de reprografía. “Ponemos a disposición de nuestros clientes una gran variedad de productos, gracias a la amplia gama que nos brinda Carlin. Además, son todos de la mejor calidad y al mejor precio”, comenta la franquiciada de Aranjuez.</w:t>
            </w:r>
          </w:p>
          <w:p>
            <w:pPr>
              <w:ind w:left="-284" w:right="-427"/>
              <w:jc w:val="both"/>
              <w:rPr>
                <w:rFonts/>
                <w:color w:val="262626" w:themeColor="text1" w:themeTint="D9"/>
              </w:rPr>
            </w:pPr>
            <w:r>
              <w:t>	El Presidente de Carlin, José Luis Hernández, ha mostrado su alegría ante la reciente inauguración, y afirma que “esta es la octava apertura en lo que llevamos de año, por lo que estamos muy ilusionados y satisfechos al ver que nuestras expectativas para 2013 se están cumpliendo. El hecho de que haya emprendedores que apuesten por Carlin para iniciar una aventura empresarial es un motivo de orgullo para nosotros y nos demuestra que vamos por el buen camino”. Y es que, los más de 20 años de experiencia de la enseña en el sector de la papelería, y las casi 500 franquicias con las que cuenta repartidas por todo el territorio nacional, son sin duda una muestra del buen hacer de la franquicia líder en papelería en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https://www.notasdeprensa.es/carlin-continua-imparable-su-expansion-en-la-comunidad-de-madrid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