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28/05/2013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apuesta fuerte por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en España ha abierto un nuevo local en el municipio madrileño de Alcobendas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28 de mayo de 2013.- Carlin (www.carlin.es), la franquicia líder en papelería en España, continúa cosechando éxitos en la Comunidad de Madrid.</w:t>
            </w:r>
          </w:p>
          <w:p>
            <w:pPr>
              <w:ind w:left="-284" w:right="-427"/>
              <w:jc w:val="both"/>
              <w:rPr>
                <w:rFonts/>
                <w:color w:val="262626" w:themeColor="text1" w:themeTint="D9"/>
              </w:rPr>
            </w:pPr>
            <w:r>
              <w:t>Después de iniciar el segundo trimestre del año con dos aperturas en la capital de España, la enseña aterriza de nuevo en la Comunidad de Madrid. En esta ocasión, el establecimiento se ubica en el municipio de Alcobendas.</w:t>
            </w:r>
          </w:p>
          <w:p>
            <w:pPr>
              <w:ind w:left="-284" w:right="-427"/>
              <w:jc w:val="both"/>
              <w:rPr>
                <w:rFonts/>
                <w:color w:val="262626" w:themeColor="text1" w:themeTint="D9"/>
              </w:rPr>
            </w:pPr>
            <w:r>
              <w:t>El nuevo franquiciado, Moisés Belilty Araque, se muestra orgulloso de su incorporación a la marca y afirma que “Carlin reúne todas las condiciones que estábamos buscando cuando decidimos emprender en franquicia. Se trata de una empresa sólida y con muchos años de experiencia, que nos ha dado la seguridad y el apoyo necesarios para poner en marcha nuestro proyecto”.  </w:t>
            </w:r>
          </w:p>
          <w:p>
            <w:pPr>
              <w:ind w:left="-284" w:right="-427"/>
              <w:jc w:val="both"/>
              <w:rPr>
                <w:rFonts/>
                <w:color w:val="262626" w:themeColor="text1" w:themeTint="D9"/>
              </w:rPr>
            </w:pPr>
            <w:r>
              <w:t>La nueva Hiperpapelería, situada en el Paseo de la Chopera, 103, cuenta con 100 metros cuadrados, de los cuales 55 están destinados a tienda. Además de ofrecer la amplia gama de productos de la cadena, el local ofrece servicio de fotocopias e impresión. “Antes de montar la franquicia éramos fieles clientes de la enseña. Con Carlin sabes que ofreces la mejor variedad de productos y de máxima calidad”, añade Moisés Belilty Araque.</w:t>
            </w:r>
          </w:p>
          <w:p>
            <w:pPr>
              <w:ind w:left="-284" w:right="-427"/>
              <w:jc w:val="both"/>
              <w:rPr>
                <w:rFonts/>
                <w:color w:val="262626" w:themeColor="text1" w:themeTint="D9"/>
              </w:rPr>
            </w:pPr>
            <w:r>
              <w:t>Una vez más, el Presidente de Carlin, José Luis Hernández, ha mostrado su ilusión ante la reciente apertura, y afirma que “estamos cerca de las 90 franquicias operativas en la Comunidad de Madrid y de las 500 en toda España, por lo que estamos muy satisfechos al ver que se van cumpliendo nuestras expectativas para este año”.</w:t>
            </w:r>
          </w:p>
          <w:p>
            <w:pPr>
              <w:ind w:left="-284" w:right="-427"/>
              <w:jc w:val="both"/>
              <w:rPr>
                <w:rFonts/>
                <w:color w:val="262626" w:themeColor="text1" w:themeTint="D9"/>
              </w:rPr>
            </w:pPr>
            <w:r>
              <w:t>Y es que, los casi 25 años de experiencia de Carlin en el mercado de la papelería, y las casi 500 franquicias con las que cuenta repartidas por todo el territorio nacional, son sin duda una muestra del buen hacer de la franquicia líder en papelería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https://www.notasdeprensa.es/carlin-apuesta-fuerte-por-madrid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