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13/07/2021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Caraterísticas de las chimeneas con bioetanol según Chimenea.top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chimeneas con bioetanol cuentan con diferentes características muy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chimenea bioetanol aportará un toque estético increíble en los hogares, además de proporcionar calor en la estancia en la que se ubique. Su diseño agradable, relajante y moderno supondrá una excelente alternativa a las chimeneas clásicas utilizadas habitualmente para este tipo de decoraciones. Además, su estructura superará con creces la seguridad con la que cuentan las chimeneas convencionales en su uso doméstico.</w:t>
            </w:r>
          </w:p>
          <w:p>
            <w:pPr>
              <w:ind w:left="-284" w:right="-427"/>
              <w:jc w:val="both"/>
              <w:rPr>
                <w:rFonts/>
                <w:color w:val="262626" w:themeColor="text1" w:themeTint="D9"/>
              </w:rPr>
            </w:pPr>
            <w:r>
              <w:t>Las características con las que cuentan las chimeneas de bioetanol son variadas. Una de sus características principales es su alta capacidad como elemento decorativo y su practicidad para colocarse en cualquiera de las diferentes zonas de un hogar. Otra de sus características más importantes será la potencia de calefacción con la que cuente, ya que en muchas ocasiones podrá actuar como una magnífica fuente de calor. Es posible encontrar una gran variedad de modelos diferentes en el mercado actual, ofreciendo así diferentes diseños estéticos para su óptima incorporación como elemento decorativo.</w:t>
            </w:r>
          </w:p>
          <w:p>
            <w:pPr>
              <w:ind w:left="-284" w:right="-427"/>
              <w:jc w:val="both"/>
              <w:rPr>
                <w:rFonts/>
                <w:color w:val="262626" w:themeColor="text1" w:themeTint="D9"/>
              </w:rPr>
            </w:pPr>
            <w:r>
              <w:t>Esta clase de chimeneas son muy populares en hogares que cuentan con una gran cantidad de espacio en sus diferentes habitaciones o estancias. No por ello es imposible encontrar esta clase de chimenea en hogares de espacio más reducido, ya que prescinden de salida de aire, siendo así mucho más prácticas a la hora de instalarlas. Su instalación es rápida y no requiere de la realización de obras, lo cual es considerado un gran beneficio para toda clase de hogares.</w:t>
            </w:r>
          </w:p>
          <w:p>
            <w:pPr>
              <w:ind w:left="-284" w:right="-427"/>
              <w:jc w:val="both"/>
              <w:rPr>
                <w:rFonts/>
                <w:color w:val="262626" w:themeColor="text1" w:themeTint="D9"/>
              </w:rPr>
            </w:pPr>
            <w:r>
              <w:t>Para adquirir más información respecto a esta clase de artículos es posible echar un vistazo en la página web Chimenea.top. Allí es posible encontrar cualquier tipo de chimenea y realizar su adquisición por parte de grandes profesionales en la venta y distribución de este tipo de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Ballarín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699832574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https://www.notasdeprensa.es/carateristicas-de-las-chimeneas-con-bioetanol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