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acerca el modelismo naval con una exposición en el Museo Marítimo del Cantábrico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muestra, que ha sido inaugurada por la directora de Cultura, Marina Bolado, exhibe 24 tipos de embarcaciones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Cultura y Deporte acercará el modelismo naval al público con una exposición con más de veinte tipos de embarcaciones. La muestra, que ha sido inaugurada hoy en el Museo Marítimo del Cantábrico por la directora de Cultura, Marina Bolado, abrirá sus puertas desde mañana, 6 de diciembre, hasta el próximo 5 de febrero, con entrada gratuita.</w:t>
            </w:r>
          </w:p>
          <w:p>
            <w:pPr>
              <w:ind w:left="-284" w:right="-427"/>
              <w:jc w:val="both"/>
              <w:rPr>
                <w:rFonts/>
                <w:color w:val="262626" w:themeColor="text1" w:themeTint="D9"/>
              </w:rPr>
            </w:pPr>
            <w:r>
              <w:t>El objetivo de esta exhibición es difundir la técnica de reproducción de barcos a escala con el máximo detalle. Este arte, que se remonta a la antigüedad, y la construcción de las distintas embarcaciones requiere de un estudio previo muy exhaustivo: dibujar planos, fotografías y recopilar la documentación necesaria  para conocer, en lo posible, el barco a reproducir. </w:t>
            </w:r>
          </w:p>
          <w:p>
            <w:pPr>
              <w:ind w:left="-284" w:right="-427"/>
              <w:jc w:val="both"/>
              <w:rPr>
                <w:rFonts/>
                <w:color w:val="262626" w:themeColor="text1" w:themeTint="D9"/>
              </w:rPr>
            </w:pPr>
            <w:r>
              <w:t>Los modelistas pertenecen a la  and #39;Asociación Amigos del Museo Marítimo del Cantábrico and #39;, quienes, además de enseñar en esta exposición temporal parte de las obras realizadas por ellos mismos, muestran también el modo y las técnicas empleadas para realizarlos, desde los más sencillos hasta los que requieren muchas horas de trabajo para alcanzar el resultado deseado.</w:t>
            </w:r>
          </w:p>
          <w:p>
            <w:pPr>
              <w:ind w:left="-284" w:right="-427"/>
              <w:jc w:val="both"/>
              <w:rPr>
                <w:rFonts/>
                <w:color w:val="262626" w:themeColor="text1" w:themeTint="D9"/>
              </w:rPr>
            </w:pPr>
            <w:r>
              <w:t>Más de veinte de barcosLa exposición está constituida por 24 modelos de barcos que, en su mayoría, tienen relación con el patrimonio marítimo y la historia del Cantábrico. Los autores de los mismos son Antonio Gómez Sanz Martín, Luis Gómez Sánchez, Ángel López Ibáñez, Enrique Ruiz Campuzano, Roberto Ruiz Ruíz, Francisco García Marín y Pedro Blanco Álvarez.</w:t>
            </w:r>
          </w:p>
          <w:p>
            <w:pPr>
              <w:ind w:left="-284" w:right="-427"/>
              <w:jc w:val="both"/>
              <w:rPr>
                <w:rFonts/>
                <w:color w:val="262626" w:themeColor="text1" w:themeTint="D9"/>
              </w:rPr>
            </w:pPr>
            <w:r>
              <w:t>En este proyecto, además, se han  programado visitas guiadas y distintos talleres para todas las personas interesadas en conocer los barcos, su historia y técnicas de construcción.</w:t>
            </w:r>
          </w:p>
          <w:p>
            <w:pPr>
              <w:ind w:left="-284" w:right="-427"/>
              <w:jc w:val="both"/>
              <w:rPr>
                <w:rFonts/>
                <w:color w:val="262626" w:themeColor="text1" w:themeTint="D9"/>
              </w:rPr>
            </w:pPr>
            <w:r>
              <w:t>La exposición temporal permanecerá abierta al público desde el 6 de diciembre hasta al 5 de febrero de 2017 en el horario habitual del MMC.</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https://www.notasdeprensa.es/cantabria-acerca-el-modelismo-naval-con-una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