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Cafés El Legado lanza un nuevo sistema operativo que beneficiará a clientes y franquiciados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española distribuidora de café impulsa un plan de digitalización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innovador proyecto de franquicia impulsado por la central referente en la distribución mayorista de café al sector de hostelería les ha llevado a ser la única franquicia de su subsector, siendo una oportunidad para pequeños inversores que busquen rentabilidad y soporte durante su proyecto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empresa sevillana el papel del franquiciado es fundamental para el crecimiento de la marca, es por ello, que tal y como destaca su ceo- fundador, José Luis González: “Cafés El Legado se ha diseñado para la proyección del franquiciado, por ello, nuestro sistema de trabajo les ayuda a superar las barreras financieras, de mercado con el acceso a productos con precios competitivos, de comunicación con nuevos sistemas de fidelización y límites tecnológicos, buscando nuevos sistemas o servicios que aumenten la facturación satisfacción de clientes y trabajadores,” en este último aspecto, destacamos el nuevo proyecto de digitalización impulsado por la franquicia en el 2022 destinado a la adaptación de pymes del sector de la hostería al nuevo entorno tecnológico para poder equipararse a la operativa empleada por grandes cadenas, y favorecer por consiguiente la experiencia de los clientes y aumento de servicios de los franquiciados a través de las satisfacción de sus clientes restauradores.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plataforma llamada “Tu Market Plan” se encarga de aumentar la eficiencia de las herramientas de fidelización para consumidores ofreciendo varias posibilidades a los restaurantes y bares como: elaborar un sitio web con su diseño gráfico respectivo, comunicaciones dirigidas a diferentes medios online, diferentes acciones de captación en función de la asiduidad con descuentos, eventos, etc. en resumen, la central asegura que: “desde nuestro departamento de marketing nos encargamos de diseñar y poner en marcha herramientas que otorguen a un establecimiento tradicional una experiencia diferencial”.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consultora responsable de gestionar la expansión a nivel nacional Tormo Franquicias Consulting, afirma la potencialidad de Cafés El Legado debido a varios motivos: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Marca única en el sector con una amplia demanda de mercado: sus 30 años de experiencia en el sector cafetero les ha conducido a idear un proyecto pionero que engloba: clientes, negocios y franquiciados. La ausencia de competencia no les ha frenado en su empeño por la innovación, ideando herramientas como el marketing olfativo, o una Plataforma de fidelización digital diferencial (Tu Market Plan).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Productos de calidad con buenos márgenes económicos orientados al crecimiento de las franquicias. Su soporte integral en la gestión y búsqueda de nuevos proveedores combinado con su factor de primera necesidad y amplitud de target, lo definen como una buena oportunidad de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Inversión constante en digitalización de marca y servicios. Desde la marca franquiciadora destacan el inminente cambio que demanda los clientes: “El sector de la hostelería necesita, con urgencia, adaptarse a las costumbres de los consumidores digitales, ofreciendo también desde el tradicional establecimiento una experiencia que supere sus propios espacios físicos.”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Modelo apto para pequeños inversores sin experiencia previa en el sector de la hostelería o distribución: la marca de Cafés el Legado esta en búsqueda de emprendedores o inversores con iniciativa, perspectiva de futuro y con ganas de formar parte de un equipo solvente, comprometido y honesto.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 en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https://www.notasdeprensa.es/cafes-el-legado-lanza-un-nuevo-sistema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Emprendedores Recursos humanos Consumo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