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24/09/2024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Braxima Internacional consolida su posición dentro del sector de micropilotes para cimentación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evolución constante de la ingeniería civil, los desafíos de construir en terrenos inestables y mantener túneles seguros requieren soluciones innovadoras y eficientes. Los tubos micropilotes y los tubos paraguas emergen como las técnicas más avanzadas, ofreciendo una combinación de estabilidad superior, eficiencia en la construcción y menores impactos ambientales en comparación con las técnicas convencionales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Braxima Internacional se ha consolidado como un proveedor de referencia, ofreciendo soluciones avanzadas con tubos micropilotes y paraguas para proyectos en todo el mundo. La empresa, con un compromiso firme con la calidad y la sostenibilidad, proporciona soporte integral para cimentaciones, fortificación de túneles y sostenimiento de terrenos. Entre sus proyectos destacados se encuentran:</w:t>
            </w:r>
          </w:p>
          <w:p>
            <w:pPr>
              <w:ind w:left="-284" w:right="-427"/>
              <w:jc w:val="both"/>
              <w:rPr>
                <w:rFonts/>
                <w:color w:val="262626" w:themeColor="text1" w:themeTint="D9"/>
              </w:rPr>
            </w:pPr>
            <w:r>
              <w:t>Renovación del Estadio Santiago Bernabéu (España): 20.000 metros lineales de tubos de acero de diámetro 139,7 mm x espesor 9 mm</w:t>
            </w:r>
          </w:p>
          <w:p>
            <w:pPr>
              <w:ind w:left="-284" w:right="-427"/>
              <w:jc w:val="both"/>
              <w:rPr>
                <w:rFonts/>
                <w:color w:val="262626" w:themeColor="text1" w:themeTint="D9"/>
              </w:rPr>
            </w:pPr>
            <w:r>
              <w:t>Autopista Puerto Escondido – Oaxaca (México): 10.000 metros lineales de tubos paraguas sistema 101,6 x 7</w:t>
            </w:r>
          </w:p>
          <w:p>
            <w:pPr>
              <w:ind w:left="-284" w:right="-427"/>
              <w:jc w:val="both"/>
              <w:rPr>
                <w:rFonts/>
                <w:color w:val="262626" w:themeColor="text1" w:themeTint="D9"/>
              </w:rPr>
            </w:pPr>
            <w:r>
              <w:t>Puerto de Iquique (Chile): 40.000 metros lineales de tubos de acero de diámetro 139,7 mm x espesor 17 mm.</w:t>
            </w:r>
          </w:p>
          <w:p>
            <w:pPr>
              <w:ind w:left="-284" w:right="-427"/>
              <w:jc w:val="both"/>
              <w:rPr>
                <w:rFonts/>
                <w:color w:val="262626" w:themeColor="text1" w:themeTint="D9"/>
              </w:rPr>
            </w:pPr>
            <w:r>
              <w:t>Autopista al Mar 1 (Colombia): 6.000 metros lineales de tubos paraguas sistema 88,9 x 7.</w:t>
            </w:r>
          </w:p>
          <w:p>
            <w:pPr>
              <w:ind w:left="-284" w:right="-427"/>
              <w:jc w:val="both"/>
              <w:rPr>
                <w:rFonts/>
                <w:color w:val="262626" w:themeColor="text1" w:themeTint="D9"/>
              </w:rPr>
            </w:pPr>
            <w:r>
              <w:t>Túneles de Puruchuco (Perú): 4.050 metros lineales de tubos paraguas sistema 88,9 x 7.</w:t>
            </w:r>
          </w:p>
          <w:p>
            <w:pPr>
              <w:ind w:left="-284" w:right="-427"/>
              <w:jc w:val="both"/>
              <w:rPr>
                <w:rFonts/>
                <w:color w:val="262626" w:themeColor="text1" w:themeTint="D9"/>
              </w:rPr>
            </w:pPr>
            <w:r>
              <w:t>Proyecto Hidroeléctrico Ivirizu (Bolivia): 15. 000 metros lineales de tubos de acero diámetro 139,7 mm x espesor 10 mm</w:t>
            </w:r>
          </w:p>
          <w:p>
            <w:pPr>
              <w:ind w:left="-284" w:right="-427"/>
              <w:jc w:val="both"/>
              <w:rPr>
                <w:rFonts/>
                <w:color w:val="262626" w:themeColor="text1" w:themeTint="D9"/>
              </w:rPr>
            </w:pPr>
            <w:r>
              <w:t>Ventajas de los Tubos Micropilotes y Tubos Paraguas:</w:t>
            </w:r>
          </w:p>
          <w:p>
            <w:pPr>
              <w:ind w:left="-284" w:right="-427"/>
              <w:jc w:val="both"/>
              <w:rPr>
                <w:rFonts/>
                <w:color w:val="262626" w:themeColor="text1" w:themeTint="D9"/>
              </w:rPr>
            </w:pPr>
            <w:r>
              <w:t>Tubos Micropilotes:	Estos elementos estructurales delgados y largos están diseñados para transferir cargas desde estructuras o terrenos a capas más resistentes del suelo. Su instalación mediante perforación especializada asegura una capacidad de carga excepcional, ideal para terrenos complicados y proyectos que demandan alta estabilidad. A diferencia de los métodos tradicionales, los tubos micropilotes minimizan las perturbaciones en el entorno y se adaptan a una variedad de condiciones del suelo, ofreciendo una solución flexible y efectiva.</w:t>
            </w:r>
          </w:p>
          <w:p>
            <w:pPr>
              <w:ind w:left="-284" w:right="-427"/>
              <w:jc w:val="both"/>
              <w:rPr>
                <w:rFonts/>
                <w:color w:val="262626" w:themeColor="text1" w:themeTint="D9"/>
              </w:rPr>
            </w:pPr>
            <w:r>
              <w:t>Tubos Paraguas:	En la fortificación de túneles, los tubos paraguas juegan un papel crucial al prevenir el colapso del terreno circundante durante la excavación. Este sistema de soporte temporal crea una estructura estable dentro del frente de excavación, garantizando la seguridad del trabajo y la eficacia del proceso constructivo. Su diseño permite una construcción más rápida y segura, reduciendo el riesgo de colapsos y costos asociados con reparaciones.</w:t>
            </w:r>
          </w:p>
          <w:p>
            <w:pPr>
              <w:ind w:left="-284" w:right="-427"/>
              <w:jc w:val="both"/>
              <w:rPr>
                <w:rFonts/>
                <w:color w:val="262626" w:themeColor="text1" w:themeTint="D9"/>
              </w:rPr>
            </w:pPr>
            <w:r>
              <w:t>Ventajas Clave:</w:t>
            </w:r>
          </w:p>
          <w:p>
            <w:pPr>
              <w:ind w:left="-284" w:right="-427"/>
              <w:jc w:val="both"/>
              <w:rPr>
                <w:rFonts/>
                <w:color w:val="262626" w:themeColor="text1" w:themeTint="D9"/>
              </w:rPr>
            </w:pPr>
            <w:r>
              <w:t>
                Para Cimentaciones:			
                <w:p>
                  <w:pPr>
                    <w:ind w:left="-284" w:right="-427"/>
                    <w:jc w:val="both"/>
                    <w:rPr>
                      <w:rFonts/>
                      <w:color w:val="262626" w:themeColor="text1" w:themeTint="D9"/>
                    </w:rPr>
                  </w:pPr>
                  <w:r>
                    <w:t>Capacidad de Carga Superior: Los tubos micropilotes soportan cargas mayores, perfectos para terrenos difíciles.</w:t>
                  </w:r>
                </w:p>
                <w:p>
                  <w:pPr>
                    <w:ind w:left="-284" w:right="-427"/>
                    <w:jc w:val="both"/>
                    <w:rPr>
                      <w:rFonts/>
                      <w:color w:val="262626" w:themeColor="text1" w:themeTint="D9"/>
                    </w:rPr>
                  </w:pPr>
                  <w:r>
                    <w:t>Reducción del Impacto Ambiental: La instalación es menos invasiva, disminuyendo vibraciones y alteraciones del entorno.</w:t>
                  </w:r>
                </w:p>
                <w:p>
                  <w:pPr>
                    <w:ind w:left="-284" w:right="-427"/>
                    <w:jc w:val="both"/>
                    <w:rPr>
                      <w:rFonts/>
                      <w:color w:val="262626" w:themeColor="text1" w:themeTint="D9"/>
                    </w:rPr>
                  </w:pPr>
                  <w:r>
                    <w:t>Adaptabilidad: Se ajustan a diferentes tipos de suelo, ofreciendo soluciones versátiles.</w:t>
                  </w:r>
                </w:p>
              </w:t>
            </w:r>
          </w:p>
          <w:p>
            <w:pPr>
              <w:ind w:left="-284" w:right="-427"/>
              <w:jc w:val="both"/>
              <w:rPr>
                <w:rFonts/>
                <w:color w:val="262626" w:themeColor="text1" w:themeTint="D9"/>
              </w:rPr>
            </w:pPr>
            <w:r>
              <w:t>
                Para Fortificación de Túneles:			
                <w:p>
                  <w:pPr>
                    <w:ind w:left="-284" w:right="-427"/>
                    <w:jc w:val="both"/>
                    <w:rPr>
                      <w:rFonts/>
                      <w:color w:val="262626" w:themeColor="text1" w:themeTint="D9"/>
                    </w:rPr>
                  </w:pPr>
                  <w:r>
                    <w:t>Seguridad Mejorada: Los tubos paraguas aseguran la estabilidad del terreno durante la excavación.</w:t>
                  </w:r>
                </w:p>
                <w:p>
                  <w:pPr>
                    <w:ind w:left="-284" w:right="-427"/>
                    <w:jc w:val="both"/>
                    <w:rPr>
                      <w:rFonts/>
                      <w:color w:val="262626" w:themeColor="text1" w:themeTint="D9"/>
                    </w:rPr>
                  </w:pPr>
                  <w:r>
                    <w:t>Construcción Eficiente: Aceleran el proceso y reducen los costos por daños o fallos estructurales.</w:t>
                  </w:r>
                </w:p>
                <w:p>
                  <w:pPr>
                    <w:ind w:left="-284" w:right="-427"/>
                    <w:jc w:val="both"/>
                    <w:rPr>
                      <w:rFonts/>
                      <w:color w:val="262626" w:themeColor="text1" w:themeTint="D9"/>
                    </w:rPr>
                  </w:pPr>
                  <w:r>
                    <w:t>Reducción de Riesgos: Minimiza los peligros de colapsos, protegiendo tanto a trabajadores como a la estructura.</w:t>
                  </w:r>
                </w:p>
              </w:t>
            </w:r>
          </w:p>
          <w:p>
            <w:pPr>
              <w:ind w:left="-284" w:right="-427"/>
              <w:jc w:val="both"/>
              <w:rPr>
                <w:rFonts/>
                <w:color w:val="262626" w:themeColor="text1" w:themeTint="D9"/>
              </w:rPr>
            </w:pPr>
            <w:r>
              <w:t>
                Para Sostenimiento de Terrenos:			
                <w:p>
                  <w:pPr>
                    <w:ind w:left="-284" w:right="-427"/>
                    <w:jc w:val="both"/>
                    <w:rPr>
                      <w:rFonts/>
                      <w:color w:val="262626" w:themeColor="text1" w:themeTint="D9"/>
                    </w:rPr>
                  </w:pPr>
                  <w:r>
                    <w:t>Estabilización de Suelos Inestables: Refuerzan terrenos propensos a deslizamientos.</w:t>
                  </w:r>
                </w:p>
                <w:p>
                  <w:pPr>
                    <w:ind w:left="-284" w:right="-427"/>
                    <w:jc w:val="both"/>
                    <w:rPr>
                      <w:rFonts/>
                      <w:color w:val="262626" w:themeColor="text1" w:themeTint="D9"/>
                    </w:rPr>
                  </w:pPr>
                  <w:r>
                    <w:t>Versatilidad: Adaptan su funcionalidad a diversos tipos de suelo.</w:t>
                  </w:r>
                </w:p>
                <w:p>
                  <w:pPr>
                    <w:ind w:left="-284" w:right="-427"/>
                    <w:jc w:val="both"/>
                    <w:rPr>
                      <w:rFonts/>
                      <w:color w:val="262626" w:themeColor="text1" w:themeTint="D9"/>
                    </w:rPr>
                  </w:pPr>
                  <w:r>
                    <w:t>Impacto Ambiental Mínimo: Su instalación causa menos alteraciones en el entorno natural.</w:t>
                  </w:r>
                </w:p>
              </w:t>
            </w:r>
          </w:p>
          <w:p>
            <w:pPr>
              <w:ind w:left="-284" w:right="-427"/>
              <w:jc w:val="both"/>
              <w:rPr>
                <w:rFonts/>
                <w:color w:val="262626" w:themeColor="text1" w:themeTint="D9"/>
              </w:rPr>
            </w:pPr>
            <w:r>
              <w:t>Con una presencia global y una sólida trayectoria, Braxima Internacional asegura la estabilidad y la eficiencia en proyectos de infraestructura, siendo el socio ideal para enfrentar los desafíos más complejos en ingeniería civil, gracias a su amplio stock y disponibilidad inmediata de Tubos Micropilotes y Paraguas.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Olivera</w:t>
      </w:r>
    </w:p>
    <w:p w:rsidR="00C31F72" w:rsidRDefault="00C31F72" w:rsidP="00AB63FE">
      <w:pPr>
        <w:pStyle w:val="Sinespaciado"/>
        <w:spacing w:line="276" w:lineRule="auto"/>
        <w:ind w:left="-284"/>
        <w:rPr>
          <w:rFonts w:ascii="Arial" w:hAnsi="Arial" w:cs="Arial"/>
        </w:rPr>
      </w:pPr>
      <w:r>
        <w:rPr>
          <w:rFonts w:ascii="Arial" w:hAnsi="Arial" w:cs="Arial"/>
        </w:rPr>
        <w:t>Braxima Internacional/CEO</w:t>
      </w:r>
    </w:p>
    <w:p w:rsidR="00AB63FE" w:rsidRDefault="00C31F72" w:rsidP="00AB63FE">
      <w:pPr>
        <w:pStyle w:val="Sinespaciado"/>
        <w:spacing w:line="276" w:lineRule="auto"/>
        <w:ind w:left="-284"/>
        <w:rPr>
          <w:rFonts w:ascii="Arial" w:hAnsi="Arial" w:cs="Arial"/>
        </w:rPr>
      </w:pPr>
      <w:r>
        <w:rPr>
          <w:rFonts w:ascii="Arial" w:hAnsi="Arial" w:cs="Arial"/>
        </w:rPr>
        <w:t>94 491 67 40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https://www.notasdeprensa.es/braxima-internacional-consolida-su-posicion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Industria Minera Otras Industrias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