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Bravofly celebra 10 años en el hangar de Air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sábado, Bravofly celebró su 10º aniversario e invitó a sus trabajadores, entre los que se encuentran los de Rumbo,  compañía que también forma parte del grupo, a una celebración en Palma de Mallorca que incluía una visita al hangar de Air Europa en la isla.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Llegaron en varios vuelos: dos chárter, uno procedente de Milán y otro de Madrid, además de otro vuelo comercial que llegó desde la ciudad italiana.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pasajeros de los chárter de Madrid y de Milán (UX972 mad-pmi y UX944 mxp-pmi) se llevaron una grata sorpresa: en lugar de pasar por el aeropuerto mallorquín, aterrizaron directamente en el hangar de Air Europa, donde les esperaban los demás para ver el Airbus 330 -200, la aeronave más grande de nuestra flota, que en ese momento se encontraba en  revisión.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invitados de Rumbo y Bravofly, se encontraban Carlo Pessot, Vicepresidente de Ventas de BravoFly, y Francesco Signoretti, CEO de Bravofly, quien presentó el acto a los invitados e inauguró la jornada con la que celebrarían el 10º cumpleaños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entrada Bravofly celebra 10 años en el hangar de Air Europa aparece primero en Blog de Air Europa.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Air Europa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https://www.notasdeprensa.es/bravofly-celebra-10-anos-en-el-hangar-de-air_1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