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Brabantia continúa su exitosa colaboración con MasterChef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Brabantia, líder en soluciones de diseño y calidad para el hogar, se enorgullece en anunciar su emocionante colaboración con el talent culinario MasterChef por otro año consecutivo. Esta alianza, que ha sido renovada debido a su éxito continuo en años anteriores, fortalecerá aún más la experiencia culinaria de los participantes y cautivará a la audiencia con innovación y estilo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Brabantia aportará su toque distintivo al programa que se emite todos los lunes a las 22.50h en La 1, proporcionando sus elegantes cubos Bo Touch Bin en color Matt Steel Fingerprint Proof, que ofrecerán una experiencia de cocina más limpia y organizada para los concursantes, gracias a su acabado antihuellas.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cubos Bo Touch Bin de Brabantia, con capacidad de 23+11 litros, son una solución innovadora y estéticamente atractiva para la gestión de residuos en la cocina. Equipados con dos cubos interiores extraíbles, estos cubos facilitan la separación de diferentes tipos de residuos, brindando comodidad y eficiencia a los usuarios. Su diseño compacto permite que se integren perfectamente en el espacio, encajando incluso contra la pared, gracias a sus patas ajustables antideslizantes.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hace que el cubo Bo Touch Bin de Brabantia sea aún más excepcional es su suave sistema de apertura, que permite abrir y cerrar el cubo con un simple toque, haciendo que la gestión de residuos sea más fácil y elegante que nunca. Además de evitar que se desprendan malos 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cubo Bo Touch Bin, además, está disponible en una variedad de acabados incluidos: Mineral Infinite Grey, Confident Grey y Satin Taupe, Soft Beige; colores de la nueva paleta 2024 de Brabantia.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esto fuera poco, todos los cubos de Brabantia cuentan con 10 años de garantía y están fabricados con materiales reciclados y reciclables, así lo avala la certificación sostenible Cradle to Cradle de nivel broce.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entre Brabantia y MasterChef promete ofrecer una experiencia culinaria incomparable, combinando la pasión por la cocina con la innovación en la gestión de residuos. Al unir fuerzas, ambas marcas se esfuerzan por inspirar a los espectadores y participantes a cocinar con estilo y cuidar del medio ambiente, promoviendo la sostenibilidad en cada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en www.brabantia.com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Barasona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Barasona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607221321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https://www.notasdeprensa.es/brabantia-continua-su-exitosa-colaboracion-con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Marketing Televisión y Radio Consumo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