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da las claves para comer fuera de casa y no engordar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Conciliar vida social con una alimentación saludable puede resultar un reto; es cierto que salir a comer fuera se asocia a excesos. No obstante, Bodega de los Secretos, el restaurante ideal para refugiarse del calor ardiente de la capital, da las pautas oportunas para armonizar comer fuera de casa y mantener una alimentación equilibrada y sana. Además, sugiere alguno de sus apetitosos platos para formar un menú suculento y bajo en calorías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que tomar un snack antes de llegar al restaurante para ayudar al cuerpo a controlar el hambre y “no pedir con los ojos”. Puede ser una pieza de fruta o un vaso de agua con hierbabuena y limón, con un fantástico poder antioxidante y saciante; así se evitará caer en las tentaciones más apetecibles y menos healthy. </w:t>
            </w:r>
          </w:p>
          <w:p>
            <w:pPr>
              <w:ind w:left="-284" w:right="-427"/>
              <w:jc w:val="both"/>
              <w:rPr>
                <w:rFonts/>
                <w:color w:val="262626" w:themeColor="text1" w:themeTint="D9"/>
              </w:rPr>
            </w:pPr>
            <w:r>
              <w:t>No hay nada más español que el aperitivo y, aunque uno se cuide, no tiene por qué renunciar a esta culinaria tradición. Hay que apostar por el jamón ibérico, los encurtidos, frutos secos naturales, las gambas, el salpicón de marisco, los mejillones o los berberechos. Por supuesto, hay que huir de las patatas fritas y las croquetas.</w:t>
            </w:r>
          </w:p>
          <w:p>
            <w:pPr>
              <w:ind w:left="-284" w:right="-427"/>
              <w:jc w:val="both"/>
              <w:rPr>
                <w:rFonts/>
                <w:color w:val="262626" w:themeColor="text1" w:themeTint="D9"/>
              </w:rPr>
            </w:pPr>
            <w:r>
              <w:t>Es importante que el primer plato esté formado por verduras a la plancha o cocidas; las ensaladas son una opción muy saludable, pero hay que controlar el aliño. Lo más recomendable es aove, vinagre, sal y especias al gusto.</w:t>
            </w:r>
          </w:p>
          <w:p>
            <w:pPr>
              <w:ind w:left="-284" w:right="-427"/>
              <w:jc w:val="both"/>
              <w:rPr>
                <w:rFonts/>
                <w:color w:val="262626" w:themeColor="text1" w:themeTint="D9"/>
              </w:rPr>
            </w:pPr>
            <w:r>
              <w:t>Hay que elegir pescados o carnes magras para el segundo, siempre a la plancha, vapor o al horno. Para la guarnición, optar por verduras o ensalada.</w:t>
            </w:r>
          </w:p>
          <w:p>
            <w:pPr>
              <w:ind w:left="-284" w:right="-427"/>
              <w:jc w:val="both"/>
              <w:rPr>
                <w:rFonts/>
                <w:color w:val="262626" w:themeColor="text1" w:themeTint="D9"/>
              </w:rPr>
            </w:pPr>
            <w:r>
              <w:t>Para acompañar la comida, una copa de vinto tinto o blanco (eso sí, con mucha mesura) y evitar la cerveza que tiende a la hinchazón. ¿Algo mejor? Nada de alcohol. Se puede pedir un refrescante y sabroso zumo de tomate o agua con limón o pepino.</w:t>
            </w:r>
          </w:p>
          <w:p>
            <w:pPr>
              <w:ind w:left="-284" w:right="-427"/>
              <w:jc w:val="both"/>
              <w:rPr>
                <w:rFonts/>
                <w:color w:val="262626" w:themeColor="text1" w:themeTint="D9"/>
              </w:rPr>
            </w:pPr>
            <w:r>
              <w:t>Para el postre, hay que elegir fruta de temporada o un sorbete de limón sin alcohol. </w:t>
            </w:r>
          </w:p>
          <w:p>
            <w:pPr>
              <w:ind w:left="-284" w:right="-427"/>
              <w:jc w:val="both"/>
              <w:rPr>
                <w:rFonts/>
                <w:color w:val="262626" w:themeColor="text1" w:themeTint="D9"/>
              </w:rPr>
            </w:pPr>
            <w:r>
              <w:t>Hay que comer despacio, se disfrutará más de cada plato, se controlarán las porciones y aumentará la sensación de saciedad con menos cantidad de alimentos para hacer una digestión más ligera.</w:t>
            </w:r>
          </w:p>
          <w:p>
            <w:pPr>
              <w:ind w:left="-284" w:right="-427"/>
              <w:jc w:val="both"/>
              <w:rPr>
                <w:rFonts/>
                <w:color w:val="262626" w:themeColor="text1" w:themeTint="D9"/>
              </w:rPr>
            </w:pPr>
            <w:r>
              <w:t>En Bodega de los Secretos Bodega de los Secretos ofrece la mejor cocina mediterránea de vanguardia. Una buena elección de entrante o principal podría ser su Flor de alcachofa; Ceviche de pescado blanco y guacamole; Ensalada de ventresca con cuatro variedades de tomate o pulpo braseado sobre patata trufada. </w:t>
            </w:r>
          </w:p>
          <w:p>
            <w:pPr>
              <w:ind w:left="-284" w:right="-427"/>
              <w:jc w:val="both"/>
              <w:rPr>
                <w:rFonts/>
                <w:color w:val="262626" w:themeColor="text1" w:themeTint="D9"/>
              </w:rPr>
            </w:pPr>
            <w:r>
              <w:t>De segundo, una buena recomendación es optar por su exquisito Lomo de pez mantequilla horneado con pack-choi y emulsión de lima; Lomo de merluza sobre couscous de tinta de calamar y salsa suave de naranja o su Steak tartar de buey. </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Madrid914 29 03 96www.bodegadelossecretos.com/bodegadelossecretos@bodegadelossecretos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https://www.notasdeprensa.es/bodega-de-los-secretos-da-las-claves-para_1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