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17/07/2010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Bodanova lanza su edición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Bodanova, saca su edición de verano llena de novedades para las
novias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sorprendentes Victorio y Lucchino ocupan nuestra	portadas y páginas de interior con sus sofisticados vestidos; hacemos un	recorrido por las pasarelas y les ofrecemos una selección de vestidos	cortos, ideales para casarse en verano o como segunda opción, cada vez más	en alza, de llevar un vestido para la ceremonia y otro para la celebración,	que te permita disfrutar del evento con total movilidad e igualmente	sofisticada. Hacemos un recorrido buscando despedidas de solteros y solteras	diferentes y nos encontramos con despedidas en globo aerostático, despedidas	en spas, despedidas en barcos, por la costa, noches de terror, capea....Por	último inauguramos el Club Bodanova, donde las novias pueden obtener	descuentos adicionales en sus compras sobre el precio de venta al público,	pueden informarse en club.bodanova.es</w:t>
            </w:r>
          </w:p>
          <w:p>
            <w:pPr>
              <w:ind w:left="-284" w:right="-427"/>
              <w:jc w:val="both"/>
              <w:rPr>
                <w:rFonts/>
                <w:color w:val="262626" w:themeColor="text1" w:themeTint="D9"/>
              </w:rPr>
            </w:pPr>
            <w:r>
              <w:t>	Dentro de la estrategia de dar un servicio global a las novias Bodanova	lanza su servicio de organizador de bodas, siempre con la calidad y buen	hacer que les caracteriza.</w:t>
            </w:r>
          </w:p>
          <w:p>
            <w:pPr>
              <w:ind w:left="-284" w:right="-427"/>
              <w:jc w:val="both"/>
              <w:rPr>
                <w:rFonts/>
                <w:color w:val="262626" w:themeColor="text1" w:themeTint="D9"/>
              </w:rPr>
            </w:pPr>
            <w:r>
              <w:t>	El grupo Bodanova, siempre en pro de las últimas tecnologías ofrece la	consulta gratuita de sus revistas en Internet desde el año 2007. Además	pueden encontrarnos en bodanova.es y en facebook.com/bodanova.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Sanchez</w:t>
      </w:r>
    </w:p>
    <w:p w:rsidR="00C31F72" w:rsidRDefault="00C31F72" w:rsidP="00AB63FE">
      <w:pPr>
        <w:pStyle w:val="Sinespaciado"/>
        <w:spacing w:line="276" w:lineRule="auto"/>
        <w:ind w:left="-284"/>
        <w:rPr>
          <w:rFonts w:ascii="Arial" w:hAnsi="Arial" w:cs="Arial"/>
        </w:rPr>
      </w:pPr>
      <w:r>
        <w:rPr>
          <w:rFonts w:ascii="Arial" w:hAnsi="Arial" w:cs="Arial"/>
        </w:rPr>
        <w:t>Director Gerente</w:t>
      </w:r>
    </w:p>
    <w:p w:rsidR="00AB63FE" w:rsidRDefault="00C31F72" w:rsidP="00AB63FE">
      <w:pPr>
        <w:pStyle w:val="Sinespaciado"/>
        <w:spacing w:line="276" w:lineRule="auto"/>
        <w:ind w:left="-284"/>
        <w:rPr>
          <w:rFonts w:ascii="Arial" w:hAnsi="Arial" w:cs="Arial"/>
        </w:rPr>
      </w:pPr>
      <w:r>
        <w:rPr>
          <w:rFonts w:ascii="Arial" w:hAnsi="Arial" w:cs="Arial"/>
        </w:rPr>
        <w:t>699903691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https://www.notasdeprensa.es/bodanova-lanza-su-edicion-de-verano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