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15/01/2018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Blue Monday: ¿cómo influye el tiempo en el estado de ánimo?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Coincide con el tercer lunes de enero, uno de los momentos más fríos del año y con pocas horas de luz. Su fórmula científica mide algunas variables como el fin de las fiestas navideñas, la vuelta a la rutina o la cuesta de enero, entre otras. La serotonina, que está en parte condicionada por la luz solar, influye en la inhibición de la ira, la agresividad, el humor o el sueño, según eltiempo.es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Hoy, lunes 15 de enero, está considerado como el  and #39;día más triste del año and #39;. El conocido como Blue Monday es el día del año en el que, según una fórmula matemática identificada por el investigador británico Cliff Arnall, las personas se sienten más desanimadas y decaídas.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ecuación mide variables tales como el fin de las fiestas navideñas, la vuelta a la rutina, la cuesta de enero, las promesas incumplidas y, también, las condiciones meteorológicas. Y es que el tiempo puede llegar a influir notablemente en nuestro estado de ánimo, según apunta el portal meteorológico Eltiempo.es.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¿Existe la meteorosensibilidad?El nivel de desánimo en este ‘lunes triste’ dependerá en cualquier caso de la meteorosensibilidad de las personas, un trastorno afectivo estacional que afecta al 15% de la población y que provoca fuertes cambios de humor con la llegada del frío.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explicación científica es la siguiente: “La luz solar nos aporta vitamina D y ésta afecta a los sistemas hormonales. Existe una monoamina neurotransmisora del sistema nervioso central, llamada serotonina, que está en parte condicionada por la luz solar, ya que disminuye al atardecer y aumenta al amanecer. Ésta tiene una función importante en la inhibición de la ira, la agresividad, el humor o el sueño”, explican desde el portal meteorológico Eltiempo.es.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por este motivo por el que, a niveles bajos de serotonina, es posible sentirse más apático, triste, enfadado; mientas que, a niveles más elevados, sentirse alegre, feliz y eufórico.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otoño y el invierno, las horas de luz son menores y hay más días grises o lluviosos; por tanto, la cantidad de serotonina liberada es más baja y esto puede aumentar la apatía.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el tiempo afecta ineludiblemente al organismo. “Los días grises suelen ser más húmedos y eso puede afectar en general al cuerpo y, especialmente, a las articulaciones. Con las nubes llegan los cambios de presión atmosférica y a unos nos afecta más que a otros”, añade Eltiempo.es.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tiempo depara este Blue Monday?Las lluvias no serán las protagonistas en este Blue Monday, a excepción de algunas que pueden darse en el sudeste peninsular por la mañana y algunas en el noroeste de Galicia por la tarde.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 las temperaturas, heladas a primeras horas que en Castilla y León dejan registros de hasta casi -9ºC. Durante el día se espera que suban las temperaturas máximas y lo hagan más aún los próximos días.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Canarias se esperan chubascos acompañados de fuertes rachas de viento.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Marta Gallego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913022860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https://www.notasdeprensa.es/blue-monday-como-influye-el-tiempo-en-el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