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Star Petroleum anuncia proyecto de energía sostenible bajo el liderazgo de Ignacio Purcell Mena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Black Star Petroleum, liderada por el reconocido empresario Ignacio Purcell Mena, ha lanzado un ambicioso proyecto de energía sostenible, marcando un hito en la industria de los hidrocarburos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Innovación en Energía Sostenible. Ignacio Purcell Mena junto a Black Star Petroleum han creado un proyecto de energía sostenible para reducir su huella de carbono, reflejando su compromiso con el medio ambiente y la responsabilidad social corporativa. </w:t>
            </w:r>
          </w:p>
          <w:p>
            <w:pPr>
              <w:ind w:left="-284" w:right="-427"/>
              <w:jc w:val="both"/>
              <w:rPr>
                <w:rFonts/>
                <w:color w:val="262626" w:themeColor="text1" w:themeTint="D9"/>
              </w:rPr>
            </w:pPr>
            <w:r>
              <w:t>Con una importante inversión inicial, la empresa se enfocará en la utilización de energías renovables, como la solar y la eólica, además de mejorar la eficiencia energética en todas sus operaciones.</w:t>
            </w:r>
          </w:p>
          <w:p>
            <w:pPr>
              <w:ind w:left="-284" w:right="-427"/>
              <w:jc w:val="both"/>
              <w:rPr>
                <w:rFonts/>
                <w:color w:val="262626" w:themeColor="text1" w:themeTint="D9"/>
              </w:rPr>
            </w:pPr>
            <w:r>
              <w:t>Ignacio Purcell Mena, durante el anuncio oficial, destacó la importancia de esta iniciativa para el futuro de la empresa y del planeta. </w:t>
            </w:r>
          </w:p>
          <w:p>
            <w:pPr>
              <w:ind w:left="-284" w:right="-427"/>
              <w:jc w:val="both"/>
              <w:rPr>
                <w:rFonts/>
                <w:color w:val="262626" w:themeColor="text1" w:themeTint="D9"/>
              </w:rPr>
            </w:pPr>
            <w:r>
              <w:t>"En Black Star Petroleum, estamos comprometidos con la transición hacia una energía más limpia y sostenible. Este proyecto es un paso crucial en nuestra misión de liderar el cambio en la industria energética", afirmó Purcell Mena.</w:t>
            </w:r>
          </w:p>
          <w:p>
            <w:pPr>
              <w:ind w:left="-284" w:right="-427"/>
              <w:jc w:val="both"/>
              <w:rPr>
                <w:rFonts/>
                <w:color w:val="262626" w:themeColor="text1" w:themeTint="D9"/>
              </w:rPr>
            </w:pPr>
            <w:r>
              <w:t>Compromiso con la Sostenibilidad y la Responsabilidad Social CorporativaBlack Star Petroleum planea colaborar con diversas organizaciones medioambientales para asegurar que sus prácticas sean alineadas con los más altos estándares ecológicos. </w:t>
            </w:r>
          </w:p>
          <w:p>
            <w:pPr>
              <w:ind w:left="-284" w:right="-427"/>
              <w:jc w:val="both"/>
              <w:rPr>
                <w:rFonts/>
                <w:color w:val="262626" w:themeColor="text1" w:themeTint="D9"/>
              </w:rPr>
            </w:pPr>
            <w:r>
              <w:t>Estas colaboraciones incluyen asociaciones con universidades y centros de investigación para el desarrollo de nuevas tecnologías sostenibles, así como iniciativas de reforestación y conservación de biodiversidad en las áreas donde opera la empresa.</w:t>
            </w:r>
          </w:p>
          <w:p>
            <w:pPr>
              <w:ind w:left="-284" w:right="-427"/>
              <w:jc w:val="both"/>
              <w:rPr>
                <w:rFonts/>
                <w:color w:val="262626" w:themeColor="text1" w:themeTint="D9"/>
              </w:rPr>
            </w:pPr>
            <w:r>
              <w:t>Además, Black Star Petroleum lanzará una campaña educativa destinada a concienciar a las comunidades locales sobre la importancia de la sostenibilidad y las prácticas energéticas responsables. </w:t>
            </w:r>
          </w:p>
          <w:p>
            <w:pPr>
              <w:ind w:left="-284" w:right="-427"/>
              <w:jc w:val="both"/>
              <w:rPr>
                <w:rFonts/>
                <w:color w:val="262626" w:themeColor="text1" w:themeTint="D9"/>
              </w:rPr>
            </w:pPr>
            <w:r>
              <w:t>La campaña incluirá talleres, seminarios y programas de capacitación para fomentar una cultura de sostenibilidad en todos los niveles.</w:t>
            </w:r>
          </w:p>
          <w:p>
            <w:pPr>
              <w:ind w:left="-284" w:right="-427"/>
              <w:jc w:val="both"/>
              <w:rPr>
                <w:rFonts/>
                <w:color w:val="262626" w:themeColor="text1" w:themeTint="D9"/>
              </w:rPr>
            </w:pPr>
            <w:r>
              <w:t>Ignacio Purcell Mena subrayó la relevancia de estas iniciativas para la responsabilidad social corporativa de la empresa. </w:t>
            </w:r>
          </w:p>
          <w:p>
            <w:pPr>
              <w:ind w:left="-284" w:right="-427"/>
              <w:jc w:val="both"/>
              <w:rPr>
                <w:rFonts/>
                <w:color w:val="262626" w:themeColor="text1" w:themeTint="D9"/>
              </w:rPr>
            </w:pPr>
            <w:r>
              <w:t>"Nuestro compromiso con la sostenibilidad va más allá de nuestras operaciones. Queremos ser un catalizador para el cambio positivo en las comunidades donde operamos y en la sociedad en general", afirmó.</w:t>
            </w:r>
          </w:p>
          <w:p>
            <w:pPr>
              <w:ind w:left="-284" w:right="-427"/>
              <w:jc w:val="both"/>
              <w:rPr>
                <w:rFonts/>
                <w:color w:val="262626" w:themeColor="text1" w:themeTint="D9"/>
              </w:rPr>
            </w:pPr>
            <w:r>
              <w:t>Innovación Tecnológica en Pro del PlanetaBlack Star Petroleum está a la vanguardia de la innovación tecnológica en el sector energético, invirtiendo en tecnologías avanzadas que promueven la sostenibilidad. </w:t>
            </w:r>
          </w:p>
          <w:p>
            <w:pPr>
              <w:ind w:left="-284" w:right="-427"/>
              <w:jc w:val="both"/>
              <w:rPr>
                <w:rFonts/>
                <w:color w:val="262626" w:themeColor="text1" w:themeTint="D9"/>
              </w:rPr>
            </w:pPr>
            <w:r>
              <w:t>El proyecto incluye la implementación de sistemas de captura y almacenamiento de carbono, y la adopción de procesos de producción más limpios y eficientes. </w:t>
            </w:r>
          </w:p>
          <w:p>
            <w:pPr>
              <w:ind w:left="-284" w:right="-427"/>
              <w:jc w:val="both"/>
              <w:rPr>
                <w:rFonts/>
                <w:color w:val="262626" w:themeColor="text1" w:themeTint="D9"/>
              </w:rPr>
            </w:pPr>
            <w:r>
              <w:t>Estas tecnologías no solo reducirán la huella de carbono de la empresa, sino que también establecerán nuevos estándares para la industria.</w:t>
            </w:r>
          </w:p>
          <w:p>
            <w:pPr>
              <w:ind w:left="-284" w:right="-427"/>
              <w:jc w:val="both"/>
              <w:rPr>
                <w:rFonts/>
                <w:color w:val="262626" w:themeColor="text1" w:themeTint="D9"/>
              </w:rPr>
            </w:pPr>
            <w:r>
              <w:t>Según la Agencia Europea de Medio Ambiente (AEMA), más del 90% de la población urbana de la UE estuvo expuesta a niveles perjudiciales de dióxido de nitrógeno, ozono y partículas finas (PM 2,5) en 2021, y se estima que la contaminación atmosférica causa más de 1.200 muertes prematuras cada año entre los menores de 18 años en Europa​.</w:t>
            </w:r>
          </w:p>
          <w:p>
            <w:pPr>
              <w:ind w:left="-284" w:right="-427"/>
              <w:jc w:val="both"/>
              <w:rPr>
                <w:rFonts/>
                <w:color w:val="262626" w:themeColor="text1" w:themeTint="D9"/>
              </w:rPr>
            </w:pPr>
            <w:r>
              <w:t>Este preocupante panorama subraya la necesidad urgente de adoptar medidas que Black Star Petroleum ya está implementando.</w:t>
            </w:r>
          </w:p>
          <w:p>
            <w:pPr>
              <w:ind w:left="-284" w:right="-427"/>
              <w:jc w:val="both"/>
              <w:rPr>
                <w:rFonts/>
                <w:color w:val="262626" w:themeColor="text1" w:themeTint="D9"/>
              </w:rPr>
            </w:pPr>
            <w:r>
              <w:t>"El futuro de la energía depende de nuestra capacidad para innovar y adoptar tecnologías que sean tanto eficientes como respetuosas con el medio ambiente, con este proyecto, Black Star Petroleum se posiciona como un líder en la transformación hacia un sector energético más sostenible", declaró Ignacio Purcell Mena.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Black Star Petroleum</w:t>
      </w:r>
    </w:p>
    <w:p w:rsidR="00C31F72" w:rsidRDefault="00C31F72" w:rsidP="00AB63FE">
      <w:pPr>
        <w:pStyle w:val="Sinespaciado"/>
        <w:spacing w:line="276" w:lineRule="auto"/>
        <w:ind w:left="-284"/>
        <w:rPr>
          <w:rFonts w:ascii="Arial" w:hAnsi="Arial" w:cs="Arial"/>
        </w:rPr>
      </w:pPr>
      <w:r>
        <w:rPr>
          <w:rFonts w:ascii="Arial" w:hAnsi="Arial" w:cs="Arial"/>
        </w:rPr>
        <w:t>Black Star Petroleum</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https://www.notasdeprensa.es/black-star-petroleum-anuncia-proyecto-de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