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BIOimagen, la franquicia a tu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franquiciado escoge el tipo de servicios que quiere dar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negocio hecho como anillo al dedo. Ese es el concepto que BIOImagen, la franquicia especializada en tratamientos estéticos y spa , quiere ofrecer a aquellos emprendedor@s que estén pensado en invertir su dinero en un sector rentable y con mucho futuro. “La idea de apostar por un formato de centro estético que englobara tratamientos estéticos y Spa urbano y en el que cada franquiciado pueda escoger que tipo de servicios ofrecer al público, y que por tanto confeccione una oferta comercial a su medida, surge del valor diferencial que queremos dar al mercado y a cada uno de nuestros asociados”, explica el Gerente de BIOImagen. “Una fórmula que si algo logrará es que cada cliente que acuda a un centro BIOImagen sea tratado y atendido de forma personalizada por profesionales altamente cualificados. Nuestra amplia variedad de servicios posibilita múltiples opciones para el tratamiento de cualquier inestetismo facial y corporal” añade. Además, BIOimagen utilizará productos y cosméticos naturales de la marca EBERLIN por la calidad que ofrecen y la trayectoria de esta empresa en el sector de la estética profesional.</w:t>
            </w:r>
          </w:p>
          <w:p>
            <w:pPr>
              <w:ind w:left="-284" w:right="-427"/>
              <w:jc w:val="both"/>
              <w:rPr>
                <w:rFonts/>
                <w:color w:val="262626" w:themeColor="text1" w:themeTint="D9"/>
              </w:rPr>
            </w:pPr>
            <w:r>
              <w:t>	La filosofía BIOImagen	Con esta concepción, apoyada en la profesionalidad de su equipo - todos sus trabajadores son titulados- y en los diversos certificados de calidad con los que cuentan todos sus proveedores , BIOImagen se lanza a franquiciar. “En este tipo de sector la seriedad es un punto muy importante, por lo que en las centros BioImagen tenemos como parte de nuestro eje central la calidad y resultados de nuestros servicios y productos” explica el Gerente. Es decir se puede montar un centro BIOImagen con equipamiento base por unos 20.500€. “Esta cantidad incluye: canon entrada (4.000€), mobiliario (10.000€), existencias ( 2.000€), equipamiento informático (1.500€), y o tros gastos iniciales (3.000€)”, comenta.</w:t>
            </w:r>
          </w:p>
          <w:p>
            <w:pPr>
              <w:ind w:left="-284" w:right="-427"/>
              <w:jc w:val="both"/>
              <w:rPr>
                <w:rFonts/>
                <w:color w:val="262626" w:themeColor="text1" w:themeTint="D9"/>
              </w:rPr>
            </w:pPr>
            <w:r>
              <w:t>	Así las cosas el franquiciado que quiera formar parte de BIOImagen tendrá como objetivo la prestación de servicios estéticos así como la venta de productos cosméticos en un centro especializado estético. “El cliente final será cualquier persona con necesidades estéticas, bien sea hombre o mujer. Como franquiciado podrá elegir con nosotros qué servicios quiere prestar, de forma que la inversión se adapta y no es rígida. Él mismo decide qué ofrecer al público según sus conocimientos, capacidad financiera o la competencia en tu zona. Ofrecemos diferentes fórmulas de financiación para ayudarle en la adecuación y aprovisionamiento”.</w:t>
            </w:r>
          </w:p>
          <w:p>
            <w:pPr>
              <w:ind w:left="-284" w:right="-427"/>
              <w:jc w:val="both"/>
              <w:rPr>
                <w:rFonts/>
                <w:color w:val="262626" w:themeColor="text1" w:themeTint="D9"/>
              </w:rPr>
            </w:pPr>
            <w:r>
              <w:t>	Requisitos	Para desarrollar la actividad será necesario tener un local comercial con una zona de dirección, una o dos salas como mínimo para tratamientos, aseos y una recepción.	El franquiciado puede montar el negocio como autoempleo o como mera inversión.</w:t>
            </w:r>
          </w:p>
          <w:p>
            <w:pPr>
              <w:ind w:left="-284" w:right="-427"/>
              <w:jc w:val="both"/>
              <w:rPr>
                <w:rFonts/>
                <w:color w:val="262626" w:themeColor="text1" w:themeTint="D9"/>
              </w:rPr>
            </w:pPr>
            <w:r>
              <w:t>	Zonas preferentes	Buscamos franquiciados en cualquier parte del territorio español, con preferencia por grandes ciudades. Además es posible tener la distribución en otros países.</w:t>
            </w:r>
          </w:p>
          <w:p>
            <w:pPr>
              <w:ind w:left="-284" w:right="-427"/>
              <w:jc w:val="both"/>
              <w:rPr>
                <w:rFonts/>
                <w:color w:val="262626" w:themeColor="text1" w:themeTint="D9"/>
              </w:rPr>
            </w:pPr>
            <w:r>
              <w:t>	Gestión Integral	BioImagen completa de manera integral toda la cadena de valor de su negocio. Esto les permite tener un estricto control y amplio conocimiento del mismo. Por tanto pueden ofrecer la mejor solución cosmética y tecnológica para cada servicio.	Sus tratamientos mediante aparatología se caracterizan por su variedad y novedad. Algunos de ellos son los siguientes: Cavitación, Radiofrecuencia, Lifting Facial , Fotodepilación,Fotorejuvenecimiento , Presoterapia y Mesoterapia.</w:t>
            </w:r>
          </w:p>
          <w:p>
            <w:pPr>
              <w:ind w:left="-284" w:right="-427"/>
              <w:jc w:val="both"/>
              <w:rPr>
                <w:rFonts/>
                <w:color w:val="262626" w:themeColor="text1" w:themeTint="D9"/>
              </w:rPr>
            </w:pPr>
            <w:r>
              <w:t>	Para finalizar señalar, que independientemente del módelo que elija cada franquiciado el trato desde la central será el mismo para todos. “Con independencia a los servicios que cada franquiciado quiera disponer en su negocio, nuestro soporte y apoyo será exactamente igual, beneficiándose de una estructura empresarial y un conocimiento de la actividad adquirido durante toda nuestra existencia. La formación es siempre clave en nuestro negocio, por lo que daremos especial importancia a la preparación técnica de nuestros franquiciados Un buen negocio para su desarrollo económico y profesional	y también, por qué no, para conocer nuevos aspectos . Somos una alternativa válida al profesional de la estética para el desarrollo de su profesión”.</w:t>
            </w:r>
          </w:p>
          <w:p>
            <w:pPr>
              <w:ind w:left="-284" w:right="-427"/>
              <w:jc w:val="both"/>
              <w:rPr>
                <w:rFonts/>
                <w:color w:val="262626" w:themeColor="text1" w:themeTint="D9"/>
              </w:rPr>
            </w:pPr>
            <w:r>
              <w:t>	Para más información se puede consultar su página web (www.bioimagen.es).</w:t>
            </w:r>
          </w:p>
          <w:p>
            <w:pPr>
              <w:ind w:left="-284" w:right="-427"/>
              <w:jc w:val="both"/>
              <w:rPr>
                <w:rFonts/>
                <w:color w:val="262626" w:themeColor="text1" w:themeTint="D9"/>
              </w:rPr>
            </w:pPr>
            <w:r>
              <w:t>	Nota para los periodistas	Para más información, gestión de entrevistas o envío de material gráfico no dudes en contactar con nuestro Gabinete de Prensa.</w:t>
            </w:r>
          </w:p>
          <w:p>
            <w:pPr>
              <w:ind w:left="-284" w:right="-427"/>
              <w:jc w:val="both"/>
              <w:rPr>
                <w:rFonts/>
                <w:color w:val="262626" w:themeColor="text1" w:themeTint="D9"/>
              </w:rPr>
            </w:pPr>
            <w:r>
              <w:t>	Mirian López prensa2@salviacomunicacion.com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https://www.notasdeprensa.es/bioimagen-la-franquicia-a-tu-medida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