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Nacional el 24/01/2024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BIM Conference 2024 mira al futuro de la industria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hoy, miércoles 24 de enero, y mañana, se celebra la quinta edición del evento, con la metodología Building Information Modeling en el centro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al día de las últimas novedades de la industria y de las mejores soluciones BIM es la oportunidad que, un año más, ofrece el evento BIM Conference, que este 2024 celebra su quinta edición. Entre hoy, 24 de enero, y mañana, tendrá lugar este gran encuentro virtual, uno de los eventos internacionales más importantes del mundo BIM actual y una cita imprescindible para cualquier persona vinculada a la arquitectura, la construcción, la ingeniería civil, infraestructuras, o incluso el diseño industrial y la fabricación.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revolucionaria metodología Building Information Modeling, cada vez más demandada y más estudiada por los profesionales del sector AECO a través de cursos especializados y programas de máster BIM online, vuelve a ponerse en el centro en este punto de encuentro online y gratuito que abordará, en tiempo real, cómo será el futuro de la industria y la transformación tecnológica que le espera.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a conocer las mejores soluciones BIM, nuevas herramientas y aprender cómo las utilizan otros profesionales, normativas, estándares y tendencias que marcarán a corto y largo plazo el trabajo en el sector AECO es el objetivo de BIM Conference 2024, evento organizado por NTI España y Autodesk que en esta quinta edición cuenta con más de 30 ponentes y más de 2.600 personas inscritas que se conectarán en directo para ilustrar de manera conjunta el panorama actual y servir de guía actualizada para ejercer profesionalmente dando respuesta a los nuevos retos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estas dos jornadas técnicas, se hablará de la cultura de la colaboración digital y de cómo integrar esa tecnología de gestión en el sector AECO, de gemelos digitales, de Inteligencia Artificial y OpenBIM como vectores de cambio en la digitalización del sector, de la transformación de la industria en América Latina, de BIM y el transporte público, así como de Revit, Twinmotion, gestión de activos con modelos BIM, sostenibilidad o ciudades inteligentes. El aprendizaje directo a través de expertos en las materias y el conocimiento de casos prácticos se combinarán en las ponencias, que garantizan a los usuarios y usuarias la interacción con grandes profesionales y la oportunidad de ampliar tanto su red de contactos como sus competencias.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profesionales Patricia del Busto y Natalia Martín, Modeller  and  Coordinator y Marketing Manager en NTI España, respectivamente, serán las encargadas de impartir esta misma mañana (9.15 horas) la BIM Conference 2024 y dar el pistoletazo de salida a esta quinta edición del encuentro, cuyo origen se remonta al año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plena pandemia, NTI España decidió afrontar la primera BIM Conference, entonces con 12 ponentes y más de 300 inscritos. El éxito de aquella primera edición fue una gran sorpresa para todo el equipo, lo que llevó a repetir la convocatoria, creciendo hasta convertirse en un referente en el mundo BIM de habla hispana.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freelance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64971 8824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https://www.notasdeprensa.es/bim-conference-2024-mira-al-futuro-de-la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Eventos Software Innovación Tecnológica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