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Bilbao, Barcelona, Madrid o Sevilla se dan la mano para concienciar sobre las enfermedades neuromusculares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60.000 personas conviven con enfermedades neuromusculares en nuestro país, de las cuales un gran porcentaje son niños. Con el objetivo de fomentar la visibilidad y concienciación con las enfermedades neuromusculares, Federación ASEM y sus asociaciones miembro, convocan al conjunto de la ciudadanía a sumarse a los actos del 15 de noviembre en su localidad más cercana.</w:t>
            </w:r>
          </w:p>
          <w:p>
            <w:pPr>
              <w:ind w:left="-284" w:right="-427"/>
              <w:jc w:val="both"/>
              <w:rPr>
                <w:rFonts/>
                <w:color w:val="262626" w:themeColor="text1" w:themeTint="D9"/>
              </w:rPr>
            </w:pPr>
            <w:r>
              <w:t>	Bajo el eslogan El 15N vamos de la mano las ciudades de Bilbao, Barcelona, Madrid, Sevilla, Pamplona, Valencia, Huelva, Las Palmas, Donostia, Córdoba, Coruña, Granada y Gijón, entre otras, conmemoran el Día de las Enfermedades Neuromusculares con actividades a pie de calle como Cadenas Humanas en lugares emblemáticos.		Además, la campaña por el Día de las Enfermedades Neuromusculares #DeLaMano15N ha lanzado un llamamiento en redes sociales a participar con fotografías de personas cogidas "de la mano" para elaborar un gran álbum solidario que cuenta ya con más de quinientas imágenes, simbolizando la fuerza de la amistad y la solidaridad por encima de las barreras y prejuicios sociales.		Como expresa Cristina Fuster, Presidenta de Federación Española de Enfermedades Neuromusculares, Federación ASEM, "vivimos en una sociedad en la que además de las barreras arquitectónicas con las que nos topamos día a día, tenemos que enfrentarnos también a las barreras y prejuicios sociales, por los que se etiqueta a las personas como  and #39;discapacitadas and #39; sin darse cuenta que la realidad es que todos y todas tenemos diferentes capacidades, que todas las personas tenemos nuestras cualidades y también nuestras limitaciones. Por ello, desde Federación ASEM, creemos que deben efectuarse políticas sociales y educativas en valores, que consideren la diversidad y garanticen el acceso universal de todas las personas por igual al sistemas sanitario, laboral, educativo y social".		Por ello, Federación ASEM, entidad miembro de COCEMFE, reclama el reconocimiento de las necesidades específicas del colectivo al que representa, desde la perspectiva de la participación, con un enfoque inclusivo, en el que la disminución de la fuerza muscular no constituya un obstáculo en el desarrollo de la persona como ser social.		Las enfermedades neuromusculares</w:t>
            </w:r>
          </w:p>
          <w:p>
            <w:pPr>
              <w:ind w:left="-284" w:right="-427"/>
              <w:jc w:val="both"/>
              <w:rPr>
                <w:rFonts/>
                <w:color w:val="262626" w:themeColor="text1" w:themeTint="D9"/>
              </w:rPr>
            </w:pPr>
            <w:r>
              <w:t>	Las enfermedades neuromusculares son un conjunto de más de 150 enfermedades neurológicas, de naturaleza progresiva, en su mayoría de origen genético y su principal característica es la pérdida de fuerza muscular. Son enfermedades crónicas que generan gran discapacidad, pérdida de la autonomía personal y cargas psicosociales. Todavía no disponen de tratamientos efectivos, ni curación. Su aparición puede producirse en cualquier etapa de la vida, pero más del 50% aparecen en la infancia. En cifras globales, existen más de 60.000 afectados por enfermedad neuromuscular en toda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https://www.notasdeprensa.es/bilbao-barcelona-madrid-o-sevilla-se-dan-la_1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