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y FADE se unen para impulsar la competitividad de las empresas asturianas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Ambas entidades elaborarán un programa basado en tres ejes de actuación: innovación, internacionalización y creación de empleo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	El presidente de Bankia, José Ignacio Goirigolzarri, y el presidente de la Federación Asturiana de Empresarios (FADE), Pedro Luis Fernández, han firmado un acuerdo de colaboración que tiene como principal objetivo impulsar la competitividad de las empresas asturianas.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medio de este convenio, ambas entidades se comprometen a elaborar e implantar un programa que impulse el crecimiento de las empresas de la región, en torno a varios ejes fundamentales de actuación: la innovación empresarial, el desarrollo internacional, la creación de empleo y el acceso a la financiación.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intervención durante el acto de la firma, José Ignacio Goirigolzarri afirmó: “Este convenio pone de manifiesto el firme compromiso de Bankia por dar crédito y asesorar los proyectos empresariales que ayuden a aumentar la competitividad de las empresas asturianas. Para este objetivo, el banco pone a disposición de sus clientes un catálogo de productos y unas herramientas a la vanguardia dentro del sector”.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Pedro Luis Fernández destacó que “este acuerdo se enmarca en uno de los objetivos estratégicos de la federación, como es el de ayudar a los empresarios asturianos a obtener financiación para sus proyectos y a fomentar la innovación y la internacionalización de las empresas”, y agradeció “el compromiso de Bankia con el tejido empresarial asturiano”.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 de apoyo a la digitalización de las empresas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fomentar la innovación, Bankia pone a disposición de las empresas asturianas Bankia Índicex, una herramienta gratuita que permite analizar de forma instantánea la competitividad digital de las empresas. Analiza ocho áreas de medición y entrega a la empresa un amplio informe con una calificación global y otra específica para cada área, con detalle de cuáles son los puntos fuertes y los débiles de su estrategia online y propuestas para mejorar en 100 parámetros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esta herramienta es contribuir a que las empresas mejoren su estrategia digital para que puedan incrementar su negocio y aprovechar un mercado en constante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el banco asesorará a las empresas sobre los contenidos y alcances de iniciativas de la Unión Europea que facilitan el acceso a programas de financiación específicos para favorecer los proyectos de digitalización, innovación y competitividad empresarial, como es Horizonte 2020 o los créditos del BEI y el FEI,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se compromete también a facilitar el acceso de los empresarios asturianos a las distintas líneas de financiación que tiene la entidad para atender las necesidades de liquidez e inversión de la puesta en marcha de sus proyectos y el desarrollo posterior.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Impulso a la internacionalización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ofrecerá soluciones financieras adaptadas a las necesidades individuales de cada empresa con una oferta global de productos y servicios necesarios en sus procesos de internacionalización, tales como proyectos de inversión, operaciones de importación/exportación, instrumentos para facilitar el cobro y pago de sus ventas y compras, y disponibilidad completa de los servicios a través de la oficina internet de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empresas tendrán a su disposición un equipo de especialistas en comercio exterior que les asesorarán sobre los productos y servicios que mejor se adecuen a sus necesidades. Además, contarán con el apoyo de un equipo especializado en el mercado chino y asiático.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Adicionalmente, y con el objeto de facilitar información a los empresarios, Bankia les facilitará el acceso a los informes periódicos elaborados por el Servicio de Estudios y los equipos de Mercado de Capitales del banco a través de un boletín de distribución diaria.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estableció hace dos años entre sus prioridades de acción social el apoyo a la Formación Profesional Dual, al entender que la base de la competitividad y transformación del tejido productivo y la sociedad tiene que estar sustentado en la educación.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marco del acuerdo firmado, ambas entidades diseñarán actividades encaminadas a impulsar, promocionar, difundir e implantar un modelo de Formación Profesional Dual entre las empresas asturianas y centros de formación profesional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convenio se enmarca dentro de la habitual línea de cooperación entre Bankia y las instituciones con una amplia notoriedad económica y social en los territorios en los que está presente.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entidad trabaja con el 32,6 % de las empresas de Asturias que facturan más de seis millones de euros. Para prestarles servicio y asesoramiento, Bankia cuenta en la región con nueve oficinas (cuatro en Oviedo, dos en Gijón y una en Lugones, Pola de Siero y Mieres, respectivamente) y un centro especializado para empresas en Oviedo.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https://www.notasdeprensa.es/bankia-y-fade-se-unen-para-impulsar-la_1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Asturias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