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27/10/2014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Bankia ofrece condiciones ventajosas en sus productos a la Asociación de Comerciantes de Campo de Criptana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Bankia ha firmado un acuerdo de colaboración financiera con la Asociación de Comerciantes de Campo de Criptana que permitirá a sus asociados y a sus familiares acceder a un conjunto integral de productos y servicios de la entidad con condiciones especiales.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Los asociados y sus familiares tendrán condiciones favorables en financiación, medios de pago, productos de ahorro e inversión y seguros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Este convenio se enmarca dentro de la habitual línea de cooperación entre Bankia e instituciones con amplia notoriedad económica y social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acuerdo cubrirá tanto las necesidades financieras de los miembros de la asociación, como las domésticas de todos los asociados y sus familiares.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Al acto de firma de este convenio asistieron María Teresa Arteaga París, presidenta de la Asociación de Comerciantes de Campo de Criptana, y Manuel Megía Gutiérrez, director de la oficina de Bankia la localidad.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Programa "Bankia Sin Comisiones"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Mediante el convenio, los asociados estarán exentos del pago de las principales comisiones de servicio en todas sus cuentas, a través del programa "Bankia Sin Comisiones".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se ofrecen productos de ahorro e inversión, como depósitos, fondos de inversión y planes de pensiones, y condiciones favorables para la financiación tanto de la actividad profesional como particular.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el fin de potenciar los medios de pago y contribuir a incrementar los niveles de venta de los comercios, se establecen condiciones muy favorables para los TPV.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acuerdo también incluye una amplia gama de seguros empresariales para la cobertura de la actividad empresarial, como el seguro multirriesgo de comercio de Mapfre o las pólizas colectivas de accidentes y de vida,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convenio se enmarca dentro de la habitual línea de cooperación entre Bankia y las instituciones con una amplia notoriedad económica y social en esta provincia.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"Productos de financiación a la vanguardia del sector"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Bankia quiere financiar proyectos empresariales y tener un rol activo en la prestación de servicios financieros, para lo se ha dotado de un catálogo de productos y unas herramientas a la vanguardia dentro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Entre sus objetivos, se ha propuesto ser la entidad de referencia para las empresas, pymes, comercios y autónomos. Por ello, una de sus prioridades es atender la financiación que necesitan estos clientes y apoyarles en el desarrollo de sus proyectos.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Manuel Megía valoró que este acuerdo está destinado a "ofrecer el máximo de servicios a los asociados" y "procurará el beneficio mutuo de las dos entidades".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María Teresa Arteaga se mostró convencida de que la firma del convenio de colaboración impulsará las relaciones entre ambas instituciones y recordó que "Bankia quiere estar muy cerca de la sociedad castellano-manchega y, particularmente, de sus empresas, profesionales y autónomos".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su Plan Estratégico, la entidad se ha comprometido a poner a disposición del colectivo empresarial financiación por 43.500 millones de euros durante el periodo 2013-2015, lo que supone el 84% del total de crédito previsto para este periodo.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Bankia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https://www.notasdeprensa.es/bankia-ofrece-condiciones-ventajosas-en-sus_4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Castilla La Mancha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