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14/08/2014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destina dos millones de euros a apoyar la integración laboral y la inclusión social de las personas con discapacidad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Ha firmado acuerdos con Fundación Randstad, Fundación Adecco y Fundación ONCE para todo el territorio nacional. Además, ha apoyado 19 entidades regionales sin ánimo de lucro en Ávila, Segovia, Canarias, Cataluña, Comunidad Valenciana, La Rioja y Madrid.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ha destinado dos millones de euros para respaldar programas de integración laboral de personas con discapacidad a través de 24 fundaciones y entidades del tercer sector en todo el territorio nacional, dentro de su compromiso de cercanía y de proximidad a los proyectos locales.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través de los fondos contemplados dentro de las medidas alternativas de la Ley General de Derechos de las Personas con Discapacidad y de su Inclusión Social, Bankia se ha esforzado por repartir su inversión con cargo a la dotación de 2013 entre ONG de todo el territorio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banco ha llegado a acuerdos con fundaciones nacionales (Fundación Randstad, Fundación Adecco y Fundación ONCE) y ha apoyado económicamente proyectos de fundaciones en Ávila, Segovia, La Rioja, Cataluña, la Comunidad Valenciana, Canarias y la Comunidad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aportación respalda el programa ‘Integrados and #39; de la Fundación Randstad, que contempla la atención a 3.400 personas a través de programas e itinerarios de formación para el empleo de personas con discapacidad en toda España, con especial incidencia en Madrid, Cataluña, la Comunidad Valenciana, La Rioja, Castilla y León, Canarias y Andalucía. Además, ha puesto en marcha el programa ‘Enseña lo que sabes and #39;, donde participan de forma voluntaria empleados de Bankia para complementar los itinerarios de inserción.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Bankia apoya el Plan de Integración Global de personas con discapacidad de  la Fundación Adecco, que el año pasado proporcionó empleo a  2.434 beneficiarios. Bankia seguirá contribuyendo a este programa a través del voluntariado corporativo, como herramienta formativa.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último, Bankia y la Fundación Adecco desarrollan el Plan Familia, para promover el acceso al mercado laboral de los familiares con discapacidad de sus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la Fundación ONCE pondrá en marcha Programas de Formación para personas con discapacidad en los territorios de La Rioja y la Comunidad Valenciana para 2014, en el marco de la gestión del Programa Operativo Lucha contra la Discriminación cofinanciado por el Fondo Social Europeo y Fundación ONCE, a través de su entidad FSC Inserta.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19 proyectos regionales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ha querido que el presupuesto dedicado a integración de personas con discapacidad se distribuya en 2013 y 2014 por todo el territorio nacional, especialmente en las zonas donde se encuentra más presente. A continuación se muestran las asociaciones a las que ha realizado aportaciones en las diferentes provincias y comunidades autónomas: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Rioja: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Aspace La Rioja (Asociación de Paralíticos Cerebrales)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Asprodema (Asociación Promotora de Personas con Retraso Mental Adultas).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Comunidad Valenciana: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Fesord (Federación de Personas Sordas de la Comunidad Valenciana)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Asindown (Fundación Síndrome de Down de Valencia)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Cermi CV (Comité de Entidades Representantes de Personas con Discapacidad de la Comunidad Valenciana)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Aderes (Asociación Deportiva Rehabilitadora y Social)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Ávila: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Fundabem (Fundación Abulense para el Empleo)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Down Ávila (Fundación Síndrome de Down de Ávila)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Faema (Familiares, Amigos y Personas con Discapacidad por Enfermedad Mental de Ávila).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Segovia: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Fundación Personas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Asociación "AMANECER" (Asociación segoviana de personas con enfermedad mental, familiares y amigos "AMANECER")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Canarias: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Asociación ADEPSI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Asociación de Cabezas de Familia CIVITAS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Integra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Fundación Carmen Pardo-Valcarce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Prodis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Betesda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Amás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Síndrome Down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Cataluña: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Fundación El Maresme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Fageda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Continuar ampliando la base de ONG regionales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continúa este año con su estrategia de capilarizar y distribuir su inversión Lismi cada vez más en diferentes zonas. Pretende incrementar el número de entidades (ONG o fundaciones) que desarrollan programas de  integración laboral mediante acciones de sensibilización, orientación laboral, formación y desarrollo de habilidades sociales de sus usuarios con discapacidad, y repartir la inversión de tal manera que se puedan cubrir todas las zonas donde el banco tiene presencia.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https://www.notasdeprensa.es/bankia-destina-dos-millones-de-euros-a-apoyar_1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