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España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Baldosas para exterior 20x20 de Terrazos Fortuna, elegancia y durabilidad en cada centímetro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universo del diseño de exteriores, la elección de materiales desempeña un papel fundamental a la hora de lograr un espacio que combine a la perfección estética y funcionalidad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Terrazos Fortuna, fabricante de baldosas y terrazos con sede en Fortuna (Murcia), presenta sus Baldosas Exterior 20x20, una opción para los hogares que fusiona versatilidad, resistencia y elegancia. En Terrazos Fortuna pretenden llevar la calidad y el estilo a una dimensión diferente con estas baldosas 20x20. Una medida que no solo describe unas dimensiones, sino que abre las puertas a un gran abanico de posibilidades decorativas. Estas baldosas, las más pequeñas del catálogo de Terrazos Fortuna, se erigen como un lienzo perfecto para la creatividad. La versatilidad de sus medidas permite una disposición libre en cualquier superficie, facilitando la creación de patrones personalizados que reflejen la singularidad de cada persona.</w:t>
            </w:r>
          </w:p>
          <w:p>
            <w:pPr>
              <w:ind w:left="-284" w:right="-427"/>
              <w:jc w:val="both"/>
              <w:rPr>
                <w:rFonts/>
                <w:color w:val="262626" w:themeColor="text1" w:themeTint="D9"/>
              </w:rPr>
            </w:pPr>
            <w:r>
              <w:t>Más allá de la estéticaLas Baldosas Exterior 20x20 de Terrazos Fortuna no solo cautivan visualmente, sino que también ofrecen una durabilidad excepcional. Diseñadas específicamente para suelos exteriores, resisten con valentía la humedad y las inclemencias del tiempo, asegurando una inversión de calidad que perdurará con los años.</w:t>
            </w:r>
          </w:p>
          <w:p>
            <w:pPr>
              <w:ind w:left="-284" w:right="-427"/>
              <w:jc w:val="both"/>
              <w:rPr>
                <w:rFonts/>
                <w:color w:val="262626" w:themeColor="text1" w:themeTint="D9"/>
              </w:rPr>
            </w:pPr>
            <w:r>
              <w:t>La facilidad de mantenimiento es otro atributo destacado de estas baldosas. Sin necesidad de cuidados especiales ni atención constante, permiten disfrutar de un suelo impecable sin esfuerzo adicional. Además, la propiedad antideslizante que tienen estas baldosas añade un componente crucial de seguridad a los espacios exteriores, garantizando una experiencia sin preocupaciones en el día a día.</w:t>
            </w:r>
          </w:p>
          <w:p>
            <w:pPr>
              <w:ind w:left="-284" w:right="-427"/>
              <w:jc w:val="both"/>
              <w:rPr>
                <w:rFonts/>
                <w:color w:val="262626" w:themeColor="text1" w:themeTint="D9"/>
              </w:rPr>
            </w:pPr>
            <w:r>
              <w:t>Una elección inteligente para un exterior sofisticadoSin duda, optar por las Baldosas Exterior 20x20 de Terrazos Fortuna va mucho más allá de pensar en la estética. Y es que, elegirlas es sinónimo de una elección inteligente en busca de versatilidad y un toque de distinción en cada rincón del hogar. En el amplio catálogo de este fabricante murciano se pueden encontrar una gran variedad de estilos que se adaptarán a cualquier preferencia, todos ellos capaces de asegurar que las viviendas reflejen personalidades únicas, al ofrecer múltiples soluciones que aportarán un toque único y muy personal a cada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Angel Benavente</w:t>
      </w:r>
    </w:p>
    <w:p w:rsidR="00C31F72" w:rsidRDefault="00C31F72" w:rsidP="00AB63FE">
      <w:pPr>
        <w:pStyle w:val="Sinespaciado"/>
        <w:spacing w:line="276" w:lineRule="auto"/>
        <w:ind w:left="-284"/>
        <w:rPr>
          <w:rFonts w:ascii="Arial" w:hAnsi="Arial" w:cs="Arial"/>
        </w:rPr>
      </w:pPr>
      <w:r>
        <w:rPr>
          <w:rFonts w:ascii="Arial" w:hAnsi="Arial" w:cs="Arial"/>
        </w:rPr>
        <w:t>Terrazos Fortuna</w:t>
      </w:r>
    </w:p>
    <w:p w:rsidR="00AB63FE" w:rsidRDefault="00C31F72" w:rsidP="00AB63FE">
      <w:pPr>
        <w:pStyle w:val="Sinespaciado"/>
        <w:spacing w:line="276" w:lineRule="auto"/>
        <w:ind w:left="-284"/>
        <w:rPr>
          <w:rFonts w:ascii="Arial" w:hAnsi="Arial" w:cs="Arial"/>
        </w:rPr>
      </w:pPr>
      <w:r>
        <w:rPr>
          <w:rFonts w:ascii="Arial" w:hAnsi="Arial" w:cs="Arial"/>
        </w:rPr>
        <w:t>968 685 047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https://www.notasdeprensa.es/baldosas-para-exterior-20x20-de-terrazos_1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Murcia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