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Avecenter: Madrid es una de las ciudades con mayor atractivo para los negocios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Contar con espacios que promueven la productividad  y la colaboración entre profesionales es fundamental para concretar cualquier tipo de negociación profesional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 es una de las capitales del emprendimiento. La capital de española es cuna de nacimiento de miles de startups, aceleradoras e incubadoras, por ello Avecenter ha apostado por ofrecer espacios profesionales en una de las zonas más importantes y con mayor conexión en la ciudad, Atocha.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Ubicado estratégicamente a menos de 10 minutos de la estación de Atocha, Avecenter ofrece a los profesionales salas y despachos modernos, equipados con las últimas tecnologías y listos para ser alquilados y reservados de forma fácil, rápida y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informe  and #39;Cities of Influence and #39; de Colliers International, Madrid es una de las tres ciudades europeas más atractivas para los negocios. En 2017, la ciudad registró un aumento del 72% en el número de transacciones, convirtiéndose, por primera vez, en el tercer mercado de inversión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  and #39;Cities of Influence and #39; analiza 50 grandes centros de negocio de toda Europa, precisamente porque el ratio de ocupación de oficinas es el mejor indicador de la economía urbana y el motor de todas las demás formas de demanda inmobiliaria.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espacios que promueven la productividad y la colaboración entre profesionales es fundamental para concretar cualquier tipo de negociación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Avecenter cuenta con más de 25 años en el sector y ha comprendido la necesidad del público no solo por encontrar espacios de trabajo adecuados, sino también por tener a su disposición a un equipo multidisciplinar, dinámico y experimentado encargado de servir y hacer más amena su estancia.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empresa que tiene dos ubicaciones privilegiadas en pleno “Triángulo cultural” de Madrid (en la zona de Atocha y El Prado), donde dispone de más de 15 espacios profesionales exclusivos, oficinas y despachos para el alquiler y reserva para trabajo, formación y reuniones.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previsión para este 2018 es que Madrid se mantenga como una ciudad con gran atractivo para los negocios en Europa.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Valentina Keiboo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918 61 67 99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https://www.notasdeprensa.es/avecenter-madrid-es-una-de-las-ciudades-con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