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es el operador de fibra óptica con la transmisión de datos más rápida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latencia actual de los clientes de Avanza Fibra es de 12,73 ms mientras que la media nacional es de 25 ms. David de Gea, CEO de Avanza: "somos el número uno gracias a la apuesta por construir nuestras propias redes con los más altos estándares de calidad y sin escatimar en recursos tecnológicos de vanguardia"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Avanza Fibra es el operador de fibra óptica más rápido del país en la transmisión de datos. Así lo demuestra su latencia (valor que mide el tiempo de respuesta entre el servidor y el dispositivo), que es incluso más bajo que las principales operadoras nacionales. Estos datos los aporta el barómetro de las conexiones fijas a internet publicado recientemente por “nPerf” (plataforma de comprobación de test de velocidad de internet), que sitúa la media nacional de la latencia en 25 ms (milisegundos), mientras que Avanza cuenta con una latencia media de 12,73 ms. David de Gea, CEO de Avanza, expone que “ser el número uno y con estos valores, demuestra que nuestras redes propias de fibra óptica FTTH son las mejores, que las hemos construido con unos estándares de calidad excelentes y ofrecemos un servicio inigualable”.</w:t>
            </w:r>
          </w:p>
          <w:p>
            <w:pPr>
              <w:ind w:left="-284" w:right="-427"/>
              <w:jc w:val="both"/>
              <w:rPr>
                <w:rFonts/>
                <w:color w:val="262626" w:themeColor="text1" w:themeTint="D9"/>
              </w:rPr>
            </w:pPr>
            <w:r>
              <w:t>Actualmente Avanza Fibra cuenta con una red de 800 000 UU.II. (Unidades Inmobiliarias) de las cuales 550 000 son propias. “Es un orgullo poder estar en este puesto del ranking, compitiendo codo con codo con las compañías nacionales. Un dato que nos impulsa a seguir trabajando tal y como lo hemos hecho desde el principio bajo la excelencia tanto en servicio como en atención”, afirma De Gea.</w:t>
            </w:r>
          </w:p>
          <w:p>
            <w:pPr>
              <w:ind w:left="-284" w:right="-427"/>
              <w:jc w:val="both"/>
              <w:rPr>
                <w:rFonts/>
                <w:color w:val="262626" w:themeColor="text1" w:themeTint="D9"/>
              </w:rPr>
            </w:pPr>
            <w:r>
              <w:t>En este sentido, la operadora obtuvo un sobresaliente en atención y servicio en la encuesta que realizó a 10 000 clientes de sus servicios, unos datos que superan la media que los operadores nacionales reciben, según la última encuesta realizada por la OCU.</w:t>
            </w:r>
          </w:p>
          <w:p>
            <w:pPr>
              <w:ind w:left="-284" w:right="-427"/>
              <w:jc w:val="both"/>
              <w:rPr>
                <w:rFonts/>
                <w:color w:val="262626" w:themeColor="text1" w:themeTint="D9"/>
              </w:rPr>
            </w:pPr>
            <w:r>
              <w:t>GRUPO AVANZA, operador de internet fibra óptica, OMV (Operador Móvil Virtual) e Ingeniería de Telecomunicaciones especializado en despliegue Fibra Óptica llave en mano. Actualmente cuenta con una cobertura de más de 90 redes propias de FTTH en Madrid, Almería, Murcia, Alicante, Valencia y Albacete, y 50 tiendas de venta directa además de un canal de distribución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https://www.notasdeprensa.es/avanza-es-el-operador-de-fibra-optica-con-la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