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Móstoles el 16/03/2021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Australair Ecoclimatización aporta 5 razones para optar por el aire acondicionado ecológico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Estos 5 motivos que hacen realidad que exista una climatización 100% ecológica y sostenible se consiguen de una manera muy sencilla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calor y las altas temperaturas estivales, se convierten año tras año en un problema serio para las empresas y para sus trabajadores. Los diferentes estudios realizados, han demostrado que las altas temperaturas en los puestos de trabajo, provocan una importante reducción en el rendimiento de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además, esto se ve agravado con la amenaza que suponen los virus y bacterias en plena pandemia, en espacios donde no es posible realizar una correcta renovación y ventilación del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tecnología y la naturaleza, todo esto queda solucionado para siempre con los aires acondicionados de última generación llamados EcoClimatizadores.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 se exponen los 5 motivos por los que toda empresa debería de optar por instalar un aire acondicionado ecológico o EcoClimatizador: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Ecología: Son 100% ecológicos porque no usan gases fluorados de efecto invernadero, sólo usan agua para enfriar. Su huella de carbono es muy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Economía: Ahorran hasta un 80% de energía en comparación con los aires acondicionados contaminantes tradicionales. Tienen un consumo promedio de 500 W para un espacio de 200m2. 500 W = 0,08 €/h.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Eficiencia: Son altamente eficientes, puesto que un solo equipo es capaz de climatizar 200m2 y conseguir reducir la temperatura del exterior, hasta los 20ºC tan solo con la evaporación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Saludable: Sólo los EcoClimatizadores crean espacios seguros de virus y de bacterias. Renuevan el aire constantemente con aire 100% limpio y filtrado cogido del exterior. Son los únicos que climatizan con las ventanas abiertas.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Versatilidad: Un EcoClimatizador no sólo está pensado para satisfacer las exigencias de una nave industrial o fábrica. Los equipos Climate Wizard CW3 que actualmente se comercializan en España y que han sido los elegidos para realizar este estudio, también están diseñados para espacios deportivos, comerciales, colegios, hospitales y para uso residencial.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5 motivos que hacen realidad que exista una climatización 100% ecológica y sostenible se consiguen de una manera muy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EcoClimatizador recoge el aire del exterior forzándolo a pasar por unos filtros exclusivos y que están constantemente empapados de agua. El aire que pierde su calor, se filtra y se canaliza frio dentro del edificio o nave. Este aire vuelve a salir al exterior gracias a la presión que produce el mismo equipo por estar constantemente introduciendo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https://australair.com/cw3/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Francisco 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916 169 564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https://www.notasdeprensa.es/australair-ecoclimatizacion-aporta-5-razones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Ecología Restauración Consumo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