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Aumento del uso de códigos descuento en Black Friday, según el sitio Bchollos.es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Bchollos.es revela el auge de la tecnología y la moda en las compras en línea, con un énfasis notable en el uso de códigos de descuento en este Black Friday 2023. Un análisis detallado que ofrece una visión profunda del comportamiento del consumidor y las estrategias de venta más efectivas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reciente estudio de Bchollos.es, centrado en las tendencias de consumo del Black Friday de noviembre de 2023, revela una inclinación marcada hacia la tecnología y la moda, con un uso intensivo de códigos de descuento en las compras en línea. Los consumidores han demostrado una preferencia notable por adquirir productos y servicios utilizando descuentos adicionales proporcionados por estos códigos promocionales.</w:t>
            </w:r>
          </w:p>
          <w:p>
            <w:pPr>
              <w:ind w:left="-284" w:right="-427"/>
              <w:jc w:val="both"/>
              <w:rPr>
                <w:rFonts/>
                <w:color w:val="262626" w:themeColor="text1" w:themeTint="D9"/>
              </w:rPr>
            </w:pPr>
            <w:r>
              <w:t>La categoría de tecnología dominó las búsquedas de códigos de descuento, constituyendo el 26.3% del total, seguida de cerca por la moda con un 20.1%. Otras categorías relevantes incluyen hogar (13.7%), viajes (12.6%), belleza (11.6%), deportes (10.5%) y restaurantes (5%). Estos datos subrayan la diversidad de intereses de los consumidores durante el Black Friday.</w:t>
            </w:r>
          </w:p>
          <w:p>
            <w:pPr>
              <w:ind w:left="-284" w:right="-427"/>
              <w:jc w:val="both"/>
              <w:rPr>
                <w:rFonts/>
                <w:color w:val="262626" w:themeColor="text1" w:themeTint="D9"/>
              </w:rPr>
            </w:pPr>
            <w:r>
              <w:t>Además, el estudio destaca que 6 de cada 10 tiendas en línea ofrecieron cupones durante el evento, con un promedio de 15% de descuento adicional sobre las ofertas ya existentes. Este factor resultó crucial para influir en las decisiones de compra y, en muchos casos, aumentar el valor medio del pedido.</w:t>
            </w:r>
          </w:p>
          <w:p>
            <w:pPr>
              <w:ind w:left="-284" w:right="-427"/>
              <w:jc w:val="both"/>
              <w:rPr>
                <w:rFonts/>
                <w:color w:val="262626" w:themeColor="text1" w:themeTint="D9"/>
              </w:rPr>
            </w:pPr>
            <w:r>
              <w:t>El perfil demográfico predominante entre los compradores se sitúa entre los 25 y 34 años, con una mayor participación de mujeres (65%) en comparación con los hombres (35%). En cuanto a los dispositivos utilizados, un 84% de las compras se realizó a través de móviles, mientras que los ordenadores de sobremesa y las tabletas representaron el 15% y el 1%, respectivamente.</w:t>
            </w:r>
          </w:p>
          <w:p>
            <w:pPr>
              <w:ind w:left="-284" w:right="-427"/>
              <w:jc w:val="both"/>
              <w:rPr>
                <w:rFonts/>
                <w:color w:val="262626" w:themeColor="text1" w:themeTint="D9"/>
              </w:rPr>
            </w:pPr>
            <w:r>
              <w:t>En términos de tiendas preferidas, Amazon lideró el volumen de búsquedas relacionadas con códigos de descuento, seguido de cerca por AliExpress y Miravia. Estos datos reflejan la preferencia de los consumidores por la comodidad y la variedad que ofrecen estas plataformas, así como su capacidad para proporcionar una experiencia de compra optimizada y códigos promocionales en una amplia gama de productos.</w:t>
            </w:r>
          </w:p>
          <w:p>
            <w:pPr>
              <w:ind w:left="-284" w:right="-427"/>
              <w:jc w:val="both"/>
              <w:rPr>
                <w:rFonts/>
                <w:color w:val="262626" w:themeColor="text1" w:themeTint="D9"/>
              </w:rPr>
            </w:pPr>
            <w:r>
              <w:t>En conclusión, el Black Friday 2023 ha evidenciado la importancia de los códigos promocionales como herramientas diferenciadoras en un mercado saturado de ofertas. Estas estrategias, que combinan precios dinámicos y promociones personalizadas, son cruciales para satisfacer las expectativas de los consumidores y destacar en un entorno altamente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Hurtado</w:t>
      </w:r>
    </w:p>
    <w:p w:rsidR="00C31F72" w:rsidRDefault="00C31F72" w:rsidP="00AB63FE">
      <w:pPr>
        <w:pStyle w:val="Sinespaciado"/>
        <w:spacing w:line="276" w:lineRule="auto"/>
        <w:ind w:left="-284"/>
        <w:rPr>
          <w:rFonts w:ascii="Arial" w:hAnsi="Arial" w:cs="Arial"/>
        </w:rPr>
      </w:pPr>
      <w:r>
        <w:rPr>
          <w:rFonts w:ascii="Arial" w:hAnsi="Arial" w:cs="Arial"/>
        </w:rPr>
        <w:t>Managing Director</w:t>
      </w:r>
    </w:p>
    <w:p w:rsidR="00AB63FE" w:rsidRDefault="00C31F72" w:rsidP="00AB63FE">
      <w:pPr>
        <w:pStyle w:val="Sinespaciado"/>
        <w:spacing w:line="276" w:lineRule="auto"/>
        <w:ind w:left="-284"/>
        <w:rPr>
          <w:rFonts w:ascii="Arial" w:hAnsi="Arial" w:cs="Arial"/>
        </w:rPr>
      </w:pPr>
      <w:r>
        <w:rPr>
          <w:rFonts w:ascii="Arial" w:hAnsi="Arial" w:cs="Arial"/>
        </w:rPr>
        <w:t>691046752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https://www.notasdeprensa.es/aumento-del-uso-de-codigos-descuento-en-black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