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17/06/2020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Atos colabora en el proyecto europeo INFINITECH buque insignia para los sectores de finanzas y seguros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Atos, líder global en transformación digital, participa en el proyecto INFINITECH, que reúne a líderes mundiales de las finanzas, los seguros y la tecnología para establecer una arquitectura de referencia y desarrollar nuevas herramientas que den soporte a las empresas europeas en sus procesos de innovación impulsados por Big Data, IA e IoT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concreto INFINITECH seleccionará 14 proyectos pilotos de gran impacto para conocer a los clientes, analizarlos, gestionar sus carteras, anticiparse al fraude, uso de los seguros y especialmente en agricultura. Para ello, establecerá una plataforma de mercado que proporcionará acceso a las soluciones del proyecto, junto con un Centro de Innovación Digital Virtualizada (VDIH) que apoyará a los innovadores (FinTech/InsuranceTech) en su esfuerzo BigData/AI/IoT.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la inversión creciente en Big Data, IA e IoT en el sector financiero y asegurador, aún se tienen que superar numerosos desafíos para mejorar la eficiencia general de los procesos comerciales y optimizar la toma de decisiones en estos sectores. Cuestiones como las barreras regulatorias, la falta de conjuntos de datos, de bancos de pruebas y de modelos de negocio validados limitan su aplicación. En este contexto, INFINITECH proporcionará un nuevo conjunto de tecnologías de Big Data e IoT para la gestión y explotación, sin problemas, de todo tipo de análisis de datos interoperables en tiempo real, intercambio de datos basado en blockchain y bibliotecas avanzadas de algoritmos de inteligencia artificial.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fuerza del proyecto INFINITECH reside en la diversidad de los socios que forman el consorcio, todos aportan algo para crear un conocimiento general sin precedentes del sector Fintech e InsurTech. Estamos orgullosos de formar parte del proyecto y ayudar a dar forma al futuro de los servicios financieros digitales en Europa", explica Carmen Perea, Project Manager de INFINITECH en 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Atos liderará el desarrollo de una biblioteca de herramientas de regularidad que incluyen varias funciones de gobernanza de datos para impulsar la innovación y mitigar los riesgos del cumplimiento. El proyecto también mapeará los mecanismos de gobernanza de datos y los aplicará a varios escenarios específicos de la industria, como la calificación de riesgo de crédito o la personalización del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resultados del proyecto serán validados a través de 14 proyectos piloto que cubrirán todas las áreas de referencia. Atos gestionará las actividades relacionadas con estos pilotos y validará las nuevas herramientas desde una perspectiva técnica y comercial para anticipar su futura integración y despliegue. Además, Atos actuará como líder técnico para dos pilotos IoT personalizados para vehículos inteligentes y casos de uso de seguros de vida, relativos al desarrollo, implementación, gestión y procesos de validación. La validación de INFINITECH enfatizará las propiedades SHARP de los servicios, que abarcan desde una mayor inteligencia y automatización de procesos, hasta una mejor personalización y un cumplimiento normativo rentable.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INFINITECH, encuadrado en el programa H2020, comenzó en octubre de 2019 y se extenderá hasta diciembre de 2022. Coordinado por GFT Italia, el proyecto involucra a 48 socios de 16 países, incluidas las principales organizaciones financieras, integradores de sistemas y proveedores de TI, y prestigiosos centros de investigación.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visitar la web del proyecto INFINITECH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Seguir al proyecto en su perfil de Twitter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Espadas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620 059 329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https://www.notasdeprensa.es/atos-colabora-en-el-proyecto-europeo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Inteligencia Artificial y Robótica Marketing Programación Madrid E-Commerce Ciberseguridad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