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Atleet supera los 150 puntos de 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insignia multideporte de Tréndico Group, que, en la actualidad, cuenta con más de 150 puntos de venta, incluidas plazas internacionales como Andorra y Gibraltar, abre un punto de venta en la zona comercial premium de Ciudad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Atleet abre su punto de venta más innovador en la mejor calle comercial de Ciudad Real. Hace unos días, la marca multideporte de Tréndico Group daba otro golpe sobre la mesa al colocar la nueva versión de Atleet sobre el tablero del sector retail, un espacio de más de 300 m2 que da respuesta a las necesidades de los deportistas, desde los principiantes hasta los más expertos. Esta apertura supuso un hito en la ciudad manchega.</w:t>
            </w:r>
          </w:p>
          <w:p>
            <w:pPr>
              <w:ind w:left="-284" w:right="-427"/>
              <w:jc w:val="both"/>
              <w:rPr>
                <w:rFonts/>
                <w:color w:val="262626" w:themeColor="text1" w:themeTint="D9"/>
              </w:rPr>
            </w:pPr>
            <w:r>
              <w:t>Horas antes de la apertura se congregaba una multitud de consumidores y curiosos con la intención de ser los primeros en visitar este espacio. "Pusimos el foco en el consumidor desde la fase conceptualización de la nueva tienda. En este sentido, la ubicación ha sido determinante. Hasta ahora, las grandes tiendas multideporte solo se encontraban en parques comerciales a las afueras de la ciudad. Con la apertura de Atleet en el centro de Ciudad Real, acercamos el deporte y el estilo de vida saludable tanto a nuestros clientes como a todos los vecinos, visitantes y turistas de la localidad", comenta José Luis Condado, CMO de Tréndico Group.</w:t>
            </w:r>
          </w:p>
          <w:p>
            <w:pPr>
              <w:ind w:left="-284" w:right="-427"/>
              <w:jc w:val="both"/>
              <w:rPr>
                <w:rFonts/>
                <w:color w:val="262626" w:themeColor="text1" w:themeTint="D9"/>
              </w:rPr>
            </w:pPr>
            <w:r>
              <w:t>Más que una tiendaLa nueva tienda Atleet destaca entre otros aspectos por la ubicación, su gran superficie, un acertado mix de marcas y una completa lista de disciplinas deportivas. La insignia multideporte de Tréndico Group, que ya destacaba en running, training y sportswear, profundiza en estas categorías y además añade otras como el fútbol y el baloncesto. Pero Atleet en Ciudad Real no es solo una tienda de deporte. Este nuevo punto de venta aspira a convertirse en un hub para la actividad deportiva local.</w:t>
            </w:r>
          </w:p>
          <w:p>
            <w:pPr>
              <w:ind w:left="-284" w:right="-427"/>
              <w:jc w:val="both"/>
              <w:rPr>
                <w:rFonts/>
                <w:color w:val="262626" w:themeColor="text1" w:themeTint="D9"/>
              </w:rPr>
            </w:pPr>
            <w:r>
              <w:t>Para ello, el equipo de Atleet ha diseñado un completo calendario con acciones locales, eventos, exhibiciones y visitas de deportistas profesionales. Con todo esto, Atleet, que ya fue galardona por Difussion Sport con el "Premio a la Innovación en el punto de venta" (Madrid, 2024), da un paso más en su camino de innovación enfocada en la experiencia del consumidor en el punto de venta para convertirla en única.</w:t>
            </w:r>
          </w:p>
          <w:p>
            <w:pPr>
              <w:ind w:left="-284" w:right="-427"/>
              <w:jc w:val="both"/>
              <w:rPr>
                <w:rFonts/>
                <w:color w:val="262626" w:themeColor="text1" w:themeTint="D9"/>
              </w:rPr>
            </w:pPr>
            <w:r>
              <w:t>Los creadores de AtleetTréndico Group, con sede en Zaragoza y más de dieciséis años de experiencia en el sector retail, lanzó la marca Atleet en 2018. Esta nació para dar respuesta a las necesidades de un consumidor cambiante y cada más exigente del sector multideporte. Atleet completó la parte técnica de este catálogo de calzado, textil y accesorios con una acertada oferta de sportswear para satisfacer la demanda de cualquier consumidor. Seis años después de su lanzamiento, ya es la marca nacional que lidera el sector multideporte en España.</w:t>
            </w:r>
          </w:p>
          <w:p>
            <w:pPr>
              <w:ind w:left="-284" w:right="-427"/>
              <w:jc w:val="both"/>
              <w:rPr>
                <w:rFonts/>
                <w:color w:val="262626" w:themeColor="text1" w:themeTint="D9"/>
              </w:rPr>
            </w:pPr>
            <w:r>
              <w:t>Atleet cuenta en la actualidad con más de 150 puntos de venta, incluidas plazas internacionales como Andorra y Gibraltar, y ha diseñado un potente plan de expansión para el próximo año.</w:t>
            </w:r>
          </w:p>
          <w:p>
            <w:pPr>
              <w:ind w:left="-284" w:right="-427"/>
              <w:jc w:val="both"/>
              <w:rPr>
                <w:rFonts/>
                <w:color w:val="262626" w:themeColor="text1" w:themeTint="D9"/>
              </w:rPr>
            </w:pPr>
            <w:r>
              <w:t>"Queremos ser el grupo footwear y apparel de referencia en el mercado español. Para ello hemos diseñado una exigente hoja de ruta que hará posible nuestra consolidación y crecimiento de nuestras marcas", Carlos Tejero, CEO de Tréndico Group.</w:t>
            </w:r>
          </w:p>
          <w:p>
            <w:pPr>
              <w:ind w:left="-284" w:right="-427"/>
              <w:jc w:val="both"/>
              <w:rPr>
                <w:rFonts/>
                <w:color w:val="262626" w:themeColor="text1" w:themeTint="D9"/>
              </w:rPr>
            </w:pPr>
            <w:r>
              <w:t>En cuanto a las otras líneas de negocio del grupo, Foot on Mars, la marca de Tréndico dedicada al urbanstyle, ha superado las 75 tiendas; mientras que la recién nacida Sötkatt, contemporary footwear, acaba de alcanzar las 20 sedes con las aperturas en Gandía y Marbella.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Tréndico Group</w:t>
      </w:r>
    </w:p>
    <w:p w:rsidR="00C31F72" w:rsidRDefault="00C31F72" w:rsidP="00AB63FE">
      <w:pPr>
        <w:pStyle w:val="Sinespaciado"/>
        <w:spacing w:line="276" w:lineRule="auto"/>
        <w:ind w:left="-284"/>
        <w:rPr>
          <w:rFonts w:ascii="Arial" w:hAnsi="Arial" w:cs="Arial"/>
        </w:rPr>
      </w:pPr>
      <w:r>
        <w:rPr>
          <w:rFonts w:ascii="Arial" w:hAnsi="Arial" w:cs="Arial"/>
        </w:rPr>
        <w:t>Tréndico Group</w:t>
      </w:r>
    </w:p>
    <w:p w:rsidR="00AB63FE" w:rsidRDefault="00C31F72" w:rsidP="00AB63FE">
      <w:pPr>
        <w:pStyle w:val="Sinespaciado"/>
        <w:spacing w:line="276" w:lineRule="auto"/>
        <w:ind w:left="-284"/>
        <w:rPr>
          <w:rFonts w:ascii="Arial" w:hAnsi="Arial" w:cs="Arial"/>
        </w:rPr>
      </w:pPr>
      <w:r>
        <w:rPr>
          <w:rFonts w:ascii="Arial" w:hAnsi="Arial" w:cs="Arial"/>
        </w:rPr>
        <w:t>976 660 356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https://www.notasdeprensa.es/atleet-supera-los-150-puntos-de-venta_1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Aragón Castilla La Mancha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