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5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las Obscura ha creado un mapa interactivo protagonizado por los héroes literari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literatura popular infantil y juvenil queda recogida en un mapa en el que los usuarios se divertirán jugando y recordando las historia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rothy y Totó ya no están en Kansas, pero Holden Caulfield sigue recorriendo las calles de Manhattan. Bella Swan y sus vampíricos amigos huyen del sol en el norte del estado de Washington. Y Scout Finch cuenta la historia del racismo del sur de Estados Unidos desde Monroeville, Alabama. En pocos lugares podremos encontrar reunidos a todos los héroes literarios de los libros de nuestra infancia y adolescencia, esos que nos hicieron soñar y nos engancharon para siempre a la lectura. Pero ahora los hemos localizado: están todos en este ma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pa ha sido creado por Atlas Obscura y recoge las localizaciones de 53 de las obras más populares de la literatura infantil y juvenil, desde El guardián entre el centeno a El mago de Oz, pasando por La casa de la pradera, la saga Crepúsculo, Un árbol crece en Brooklyn o Matar a un ruiseñor. Podremos pasar horas jugando a averiguar cuáles podrían haber sido vecinos o volver a sumergirnos en sus historias, sabiendo perfectamente a dónde nos están teletransport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 Trendenci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las-obscura-ha-creado-un-mapa-interacti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Literatura Infantil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