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5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tlas Obscura ha creado un mapa interactivo protagonizado por los héroes literario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literatura popular infantil y juvenil queda recogida en un mapa en el que los usuarios se divertirán jugando y recordando las historias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rothy y Totó ya no están en Kansas, pero Holden Caulfield sigue recorriendo las calles de Manhattan. Bella Swan y sus vampíricos amigos huyen del sol en el norte del estado de Washington. Y Scout Finch cuenta la historia del racismo del sur de Estados Unidos desde Monroeville, Alabama. En pocos lugares podremos encontrar reunidos a todos los héroes literarios de los libros de nuestra infancia y adolescencia, esos que nos hicieron soñar y nos engancharon para siempre a la lectura. Pero ahora los hemos localizado: están todos en este ma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apa ha sido creado por Atlas Obscura y recoge las localizaciones de 53 de las obras más populares de la literatura infantil y juvenil, desde El guardián entre el centeno a El mago de Oz, pasando por La casa de la pradera, la saga Crepúsculo, Un árbol crece en Brooklyn o Matar a un ruiseñor. Podremos pasar horas jugando a averiguar cuáles podrían haber sido vecinos o volver a sumergirnos en sus historias, sabiendo perfectamente a dónde nos están teletransport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 Trendencia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tlas-obscura-ha-creado-un-mapa-interactiv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Literatura Infantil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