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23/10/2024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Atipika revoluciona la valoración de inmuebles con tecnología avanzada y un enfoque personalizado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Atipika, líder en el sector inmobiliario, ofrece un servicio integral para la correcta valoración de inmuebles, combinando tecnología avanzada y un equipo experto para maximizar el potencial de cada propiedad. Con un enfoque en la transparencia y soluciones personalizadas, buscan convertirse en el socio a largo plazo de sus clientes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agencia inmobiliaria Atipika ha lanzado recientemente un innovador servicio valoración de inmuebles diseñado para ayudar a los propietarios a determinar con precisión el valor de sus propiedades. Este nuevo enfoque pone especial énfasis en el uso de tecnología de vanguardia y estrategias de comercialización personalizadas, con el objetivo de garantizar un proceso exitoso de venta o alquiler para sus clientes.Atipika, conocida por su transparencia inmobiliaria y compromiso con la excelencia, ofrece un proceso integral que comienza con una entrevista personal y una visita al inmueble, ya sea presencial u online. Esta fase inicial tiene como propósito descubrir el potencial de la propiedad y establecer una estrategia clara y efectiva para lograr los objetivos de venta o alquiler.La agencia se distingue por su capacidad para presentar los inmuebles de manera impecable y adaptada a cada producto. Con el uso de herramientas avanzadas, como reportajes fotográficos profesionales, drones, recorridos virtuales 360º y planos 3D, aseguran que cada propiedad se destaque en el competitivo mercado inmobiliario. Además, el posicionamiento prioritario en más de 100 portales a nivel nacional e internacional amplía significativamente la visibilidad de los inmuebles.El enfoque tecnológico de Atipika incluye la realización de visitas en streaming y el empleo de campañas en redes sociales para captar clientes potenciales en cuestión de horas. Con una base de datos de miles de clientes fidelizados y una proyección internacional, la agencia se posiciona como un referente en el sector, ofreciendo asesoría no solo en aspectos comerciales, sino también en temas financieros, fiscales y legales.</w:t>
            </w:r>
          </w:p>
          <w:p>
            <w:pPr>
              <w:ind w:left="-284" w:right="-427"/>
              <w:jc w:val="both"/>
              <w:rPr>
                <w:rFonts/>
                <w:color w:val="262626" w:themeColor="text1" w:themeTint="D9"/>
              </w:rPr>
            </w:pPr>
            <w:r>
              <w:t>Según Isabel Osorio, CEO de Atipika, "La forma de trabajar de Atipika se basa en la transparencia inmobiliaria y en ofrecer soluciones. Espere excelencia en cada aspecto del trabajo". Esta filosofía es compartida por Renzo Riva, también CEO de Atipika, quien destaca que "Los valores de Atipika dan forma a su filosofía y reflejan la visión de la marca: ofrecer un servicio inmejorable a los clientes y estar a la vanguardia de la tecnología".</w:t>
            </w:r>
          </w:p>
          <w:p>
            <w:pPr>
              <w:ind w:left="-284" w:right="-427"/>
              <w:jc w:val="both"/>
              <w:rPr>
                <w:rFonts/>
                <w:color w:val="262626" w:themeColor="text1" w:themeTint="D9"/>
              </w:rPr>
            </w:pPr>
            <w:r>
              <w:t>El público objetivo de esta oferta incluye tanto a personas interesadas en adquirir propiedades de lujo para vivienda propia como a inversores en busca de oportunidades de rentabilidad. La meta es facilitar que los usuarios valoren correctamente sus inmuebles haciendo clic en los enlaces proporcionados por la agencia.En este sentido, Metitxell Miret, directora del departamento comercial de alquiler, subraya que su compromiso es "Ofrecer un servicio profesional y ético a la vez que satisfactorio para todas las partes". Con más de dos décadas de experiencia en el sector, Atipika continúa innovando y adaptándose a las necesidades del mercado, garantizando un servicio personalizado que promete alcanzar el éxito en cualquier operación inmobiliaria.Finalmente, la agencia ha incorporado nuevas formas de comunicación para facilitar el contacto y la exploración de propiedades, integrando informes periódicos, estadísticas de resultados y newsletters informativas a su extensa base de datos, consolidando así una relación cercana y duradera con sus clientes.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Isabel Osorio</w:t>
      </w:r>
    </w:p>
    <w:p w:rsidR="00C31F72" w:rsidRDefault="00C31F72" w:rsidP="00AB63FE">
      <w:pPr>
        <w:pStyle w:val="Sinespaciado"/>
        <w:spacing w:line="276" w:lineRule="auto"/>
        <w:ind w:left="-284"/>
        <w:rPr>
          <w:rFonts w:ascii="Arial" w:hAnsi="Arial" w:cs="Arial"/>
        </w:rPr>
      </w:pPr>
      <w:r>
        <w:rPr>
          <w:rFonts w:ascii="Arial" w:hAnsi="Arial" w:cs="Arial"/>
        </w:rPr>
        <w:t>Atipika Lifestyle Properties</w:t>
      </w:r>
    </w:p>
    <w:p w:rsidR="00AB63FE" w:rsidRDefault="00C31F72" w:rsidP="00AB63FE">
      <w:pPr>
        <w:pStyle w:val="Sinespaciado"/>
        <w:spacing w:line="276" w:lineRule="auto"/>
        <w:ind w:left="-284"/>
        <w:rPr>
          <w:rFonts w:ascii="Arial" w:hAnsi="Arial" w:cs="Arial"/>
        </w:rPr>
      </w:pPr>
      <w:r>
        <w:rPr>
          <w:rFonts w:ascii="Arial" w:hAnsi="Arial" w:cs="Arial"/>
        </w:rPr>
        <w:t>+34 93 481 50 32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https://www.notasdeprensa.es/atipika-revoluciona-la-valoracion-de-inmuebles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Inmobiliaria Finanzas Inteligencia Artificial y Robótica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